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36"/>
        <w:gridCol w:w="7135"/>
      </w:tblGrid>
      <w:tr w:rsidR="00000000">
        <w:tc>
          <w:tcPr>
            <w:tcW w:w="9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652C8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0017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83724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017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652C8">
            <w:pPr>
              <w:pStyle w:val="pc"/>
            </w:pPr>
            <w:r>
              <w:rPr>
                <w:rStyle w:val="s1"/>
                <w:sz w:val="28"/>
                <w:szCs w:val="28"/>
              </w:rPr>
              <w:t>Байжанов Улан Сапарович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5652C8">
            <w:pPr>
              <w:rPr>
                <w:color w:val="000000"/>
              </w:rPr>
            </w:pPr>
          </w:p>
        </w:tc>
        <w:tc>
          <w:tcPr>
            <w:tcW w:w="41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652C8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5652C8">
            <w:pPr>
              <w:rPr>
                <w:color w:val="000000"/>
              </w:rPr>
            </w:pPr>
          </w:p>
        </w:tc>
        <w:tc>
          <w:tcPr>
            <w:tcW w:w="41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52C8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 - </w:t>
            </w:r>
            <w:r>
              <w:t>Заместитель Генерального прокурора Республики Казахстан</w:t>
            </w:r>
          </w:p>
        </w:tc>
      </w:tr>
      <w:tr w:rsidR="00000000">
        <w:trPr>
          <w:trHeight w:val="66"/>
        </w:trPr>
        <w:tc>
          <w:tcPr>
            <w:tcW w:w="0" w:type="auto"/>
            <w:vMerge/>
            <w:vAlign w:val="center"/>
            <w:hideMark/>
          </w:tcPr>
          <w:p w:rsidR="00000000" w:rsidRDefault="005652C8">
            <w:pPr>
              <w:rPr>
                <w:color w:val="000000"/>
              </w:rPr>
            </w:pPr>
          </w:p>
        </w:tc>
        <w:tc>
          <w:tcPr>
            <w:tcW w:w="41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52C8">
            <w:pPr>
              <w:pStyle w:val="p"/>
              <w:spacing w:line="66" w:lineRule="atLeast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09.08.1958</w:t>
            </w:r>
          </w:p>
        </w:tc>
      </w:tr>
      <w:tr w:rsidR="00000000">
        <w:trPr>
          <w:trHeight w:val="66"/>
        </w:trPr>
        <w:tc>
          <w:tcPr>
            <w:tcW w:w="0" w:type="auto"/>
            <w:vMerge/>
            <w:vAlign w:val="center"/>
            <w:hideMark/>
          </w:tcPr>
          <w:p w:rsidR="00000000" w:rsidRDefault="005652C8">
            <w:pPr>
              <w:rPr>
                <w:color w:val="000000"/>
              </w:rPr>
            </w:pPr>
          </w:p>
        </w:tc>
        <w:tc>
          <w:tcPr>
            <w:tcW w:w="41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52C8">
            <w:pPr>
              <w:pStyle w:val="p"/>
              <w:spacing w:line="66" w:lineRule="atLeast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</w:t>
            </w:r>
            <w:r>
              <w:t>г. Алма-Ата</w:t>
            </w:r>
          </w:p>
        </w:tc>
      </w:tr>
      <w:tr w:rsidR="00000000">
        <w:trPr>
          <w:trHeight w:val="355"/>
        </w:trPr>
        <w:tc>
          <w:tcPr>
            <w:tcW w:w="0" w:type="auto"/>
            <w:vMerge/>
            <w:vAlign w:val="center"/>
            <w:hideMark/>
          </w:tcPr>
          <w:p w:rsidR="00000000" w:rsidRDefault="005652C8">
            <w:pPr>
              <w:rPr>
                <w:color w:val="000000"/>
              </w:rPr>
            </w:pPr>
          </w:p>
        </w:tc>
        <w:tc>
          <w:tcPr>
            <w:tcW w:w="41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52C8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5652C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Женат</w:t>
            </w:r>
          </w:p>
          <w:p w:rsidR="00000000" w:rsidRDefault="005652C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Дети: трое детей</w:t>
            </w:r>
          </w:p>
          <w:p w:rsidR="00000000" w:rsidRDefault="005652C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Брат - </w:t>
            </w:r>
            <w:hyperlink r:id="rId8" w:history="1">
              <w:r>
                <w:rPr>
                  <w:rStyle w:val="a4"/>
                </w:rPr>
                <w:t>Байжанов Ерлан Сапарович</w:t>
              </w:r>
            </w:hyperlink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5652C8">
            <w:pPr>
              <w:rPr>
                <w:color w:val="000000"/>
              </w:rPr>
            </w:pPr>
          </w:p>
        </w:tc>
        <w:tc>
          <w:tcPr>
            <w:tcW w:w="41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52C8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5652C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Казахский, русский, английс</w:t>
            </w:r>
            <w:r>
              <w:rPr>
                <w:rStyle w:val="s0"/>
              </w:rPr>
              <w:t>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52C8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5652C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Казахский государственный университет им. С.М. Кирова, г. Алматы (1980)</w:t>
            </w:r>
          </w:p>
          <w:p w:rsidR="00000000" w:rsidRDefault="005652C8">
            <w:pPr>
              <w:pStyle w:val="p"/>
            </w:pPr>
            <w:r>
              <w:rPr>
                <w:i/>
                <w:iCs/>
              </w:rPr>
              <w:t>Юрист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52C8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5652C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Старший юрисконсульт КП «КазГУград» (1980-1983);</w:t>
            </w:r>
          </w:p>
          <w:p w:rsidR="00000000" w:rsidRDefault="005652C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Начальник отдела РО «Казкнига» Госкомиздата Казахской ССР (1983-1987);</w:t>
            </w:r>
          </w:p>
          <w:p w:rsidR="00000000" w:rsidRDefault="005652C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 xml:space="preserve">Инструктор организационно-инструкторского отдела, заместитель заведующего юридическим отделом, заведующий отделом административных органов, заведующий государственно-правовым отделом </w:t>
            </w:r>
            <w:r>
              <w:t>Алма-Атинского горисполкома (1987-1991);</w:t>
            </w:r>
          </w:p>
          <w:p w:rsidR="00000000" w:rsidRDefault="005652C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Начальник Управления юстиции города Алматы, член коллегии Министерства юстиции Республики Казахстан (1991-1995);</w:t>
            </w:r>
          </w:p>
          <w:p w:rsidR="00000000" w:rsidRDefault="005652C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Генеральный директор правового центра «Алматы - Зан» (1995-1997);</w:t>
            </w:r>
          </w:p>
          <w:p w:rsidR="00000000" w:rsidRDefault="005652C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Вице-президент ОАО «Казахтелек</w:t>
            </w:r>
            <w:r>
              <w:t>ом» (03.1997-03.1999);</w:t>
            </w:r>
          </w:p>
          <w:p w:rsidR="00000000" w:rsidRDefault="005652C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Вице-министр Министерства государственных доходов Республики Казахстан (03.1999-08.2002);</w:t>
            </w:r>
          </w:p>
          <w:p w:rsidR="00000000" w:rsidRDefault="005652C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Исполнительный директор по правовому обеспечению ЗАО «НК «КазМунайГаз» (01.2003-03.2003);</w:t>
            </w:r>
          </w:p>
          <w:p w:rsidR="00000000" w:rsidRDefault="005652C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Заместитель генерального директора ЗАО «Морская</w:t>
            </w:r>
            <w:r>
              <w:t xml:space="preserve"> нефтяная компания «КазМунайТениз» (03.2003-07.2003);</w:t>
            </w:r>
          </w:p>
          <w:p w:rsidR="00000000" w:rsidRDefault="005652C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Президент ЗАО «Нефтеконсалтинг» (с 12.2003 - АО «КазМунайГазКонсалтинг») (08.2003-12.2005);</w:t>
            </w:r>
          </w:p>
          <w:p w:rsidR="00000000" w:rsidRDefault="005652C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Руководитель аппарата президента АО НК «КазМунайГаз», вице-президент по поддержке бизнеса и правовому обес</w:t>
            </w:r>
            <w:r>
              <w:t>печению АО «НК «КазМунайГаз» (2005-2008);</w:t>
            </w:r>
          </w:p>
          <w:p w:rsidR="00000000" w:rsidRDefault="005652C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t xml:space="preserve"> </w:t>
            </w:r>
            <w:hyperlink r:id="rId9" w:history="1">
              <w:r>
                <w:rPr>
                  <w:rStyle w:val="a4"/>
                </w:rPr>
                <w:t>Управляющий директор АО «Фонда национального благосостояния «Самрук-Казына»</w:t>
              </w:r>
            </w:hyperlink>
            <w:r>
              <w:rPr>
                <w:rStyle w:val="s0"/>
              </w:rPr>
              <w:t xml:space="preserve"> (2009-2011);</w:t>
            </w:r>
          </w:p>
          <w:p w:rsidR="00000000" w:rsidRDefault="005652C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Руководитель Аппарата Генерального Прокурора РК, специал</w:t>
            </w:r>
            <w:r>
              <w:rPr>
                <w:rStyle w:val="s0"/>
              </w:rPr>
              <w:t>ьный представитель Генеральной прокуратуры РК в странах Европы и международных организациях (2011-</w:t>
            </w:r>
            <w:r>
              <w:t>2015);</w:t>
            </w:r>
          </w:p>
          <w:p w:rsidR="00000000" w:rsidRDefault="005652C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Ректор Академии правоохранительных органов при Генеральной прокуратуре Республики Казахстан (27.08.2015-</w:t>
            </w:r>
            <w:hyperlink r:id="rId10" w:history="1">
              <w:r>
                <w:rPr>
                  <w:rStyle w:val="a4"/>
                </w:rPr>
                <w:t>03.2017</w:t>
              </w:r>
            </w:hyperlink>
            <w:r>
              <w:t>);</w:t>
            </w:r>
          </w:p>
          <w:p w:rsidR="00000000" w:rsidRDefault="005652C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Заместитель председателя правления АО «Казкоммерцбанк» (</w:t>
            </w:r>
            <w:hyperlink r:id="rId11" w:history="1">
              <w:r>
                <w:rPr>
                  <w:rStyle w:val="a4"/>
                </w:rPr>
                <w:t>03.07.2017</w:t>
              </w:r>
            </w:hyperlink>
            <w:r>
              <w:rPr>
                <w:rStyle w:val="s0"/>
              </w:rPr>
              <w:t>-2018);</w:t>
            </w:r>
          </w:p>
          <w:p w:rsidR="00000000" w:rsidRDefault="005652C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Член Совета директоров, Независимый директор АО «Цеснабанк» (09.2018-03.2019);</w:t>
            </w:r>
          </w:p>
          <w:p w:rsidR="00000000" w:rsidRDefault="005652C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Председатель Совета по стратегическому управлению ТОО «OLYMPEX ADVISERS» (04.2019-02.2022);</w:t>
            </w:r>
          </w:p>
          <w:p w:rsidR="00000000" w:rsidRDefault="005652C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Заместитель Генерального прокурора Республики Казахстан (</w:t>
            </w:r>
            <w:hyperlink r:id="rId12" w:history="1">
              <w:r>
                <w:rPr>
                  <w:rStyle w:val="a4"/>
                </w:rPr>
                <w:t>24.02.2022</w:t>
              </w:r>
            </w:hyperlink>
            <w:r>
              <w:t>-10.2023)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52C8">
            <w:pPr>
              <w:pStyle w:val="p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5652C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Орден «Даңқ» ІІ степени (</w:t>
            </w:r>
            <w:hyperlink r:id="rId13" w:history="1">
              <w:r>
                <w:rPr>
                  <w:rStyle w:val="a4"/>
                </w:rPr>
                <w:t>12.2016</w:t>
              </w:r>
            </w:hyperlink>
            <w:r>
              <w:t>)</w:t>
            </w:r>
          </w:p>
          <w:p w:rsidR="00000000" w:rsidRDefault="005652C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Почетный работник органов прокуратуры Республики Казахстан</w:t>
            </w:r>
          </w:p>
          <w:p w:rsidR="00000000" w:rsidRDefault="005652C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Почетный работник образова</w:t>
            </w:r>
            <w:r>
              <w:t>ния Республики Казахстан</w:t>
            </w:r>
          </w:p>
          <w:p w:rsidR="00000000" w:rsidRDefault="005652C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Почетный юрист Казахстана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52C8">
            <w:pPr>
              <w:pStyle w:val="p"/>
            </w:pPr>
            <w:r>
              <w:rPr>
                <w:rStyle w:val="s0"/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5652C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 xml:space="preserve">Государственный советник юстиции 3 класса </w:t>
            </w:r>
            <w:r>
              <w:rPr>
                <w:rStyle w:val="s0"/>
              </w:rPr>
              <w:t>(</w:t>
            </w:r>
            <w:hyperlink r:id="rId14" w:history="1">
              <w:r>
                <w:rPr>
                  <w:rStyle w:val="a4"/>
                </w:rPr>
                <w:t>05.05.2023</w:t>
              </w:r>
            </w:hyperlink>
            <w:r>
              <w:rPr>
                <w:rStyle w:val="s0"/>
              </w:rPr>
              <w:t>)</w:t>
            </w:r>
          </w:p>
        </w:tc>
      </w:tr>
    </w:tbl>
    <w:p w:rsidR="00000000" w:rsidRDefault="005652C8">
      <w:pPr>
        <w:pStyle w:val="p"/>
      </w:pPr>
      <w:r>
        <w:t> </w:t>
      </w:r>
    </w:p>
    <w:p w:rsidR="00000000" w:rsidRDefault="005652C8">
      <w:pPr>
        <w:pStyle w:val="pj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52C8" w:rsidRDefault="005652C8" w:rsidP="005652C8">
      <w:r>
        <w:separator/>
      </w:r>
    </w:p>
  </w:endnote>
  <w:endnote w:type="continuationSeparator" w:id="0">
    <w:p w:rsidR="005652C8" w:rsidRDefault="005652C8" w:rsidP="005652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52C8" w:rsidRDefault="005652C8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52C8" w:rsidRDefault="005652C8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52C8" w:rsidRDefault="005652C8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52C8" w:rsidRDefault="005652C8" w:rsidP="005652C8">
      <w:r>
        <w:separator/>
      </w:r>
    </w:p>
  </w:footnote>
  <w:footnote w:type="continuationSeparator" w:id="0">
    <w:p w:rsidR="005652C8" w:rsidRDefault="005652C8" w:rsidP="005652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52C8" w:rsidRDefault="005652C8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52C8" w:rsidRDefault="005652C8" w:rsidP="005652C8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652C8" w:rsidRPr="005652C8" w:rsidRDefault="005652C8" w:rsidP="005652C8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Байжанов Улан Сапарович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52C8" w:rsidRDefault="005652C8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652C8"/>
    <w:rsid w:val="005652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5652C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652C8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5652C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652C8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5652C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652C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5652C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652C8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5652C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652C8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5652C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652C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28403" TargetMode="External"/><Relationship Id="rId13" Type="http://schemas.openxmlformats.org/officeDocument/2006/relationships/hyperlink" Target="http://online.zakon.kz/Document/?doc_id=38886544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9830231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23605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4252321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84356" TargetMode="External"/><Relationship Id="rId14" Type="http://schemas.openxmlformats.org/officeDocument/2006/relationships/hyperlink" Target="http://online.zakon.kz/Document/?doc_id=39514332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467</Words>
  <Characters>2664</Characters>
  <Application>Microsoft Office Word</Application>
  <DocSecurity>0</DocSecurity>
  <Lines>22</Lines>
  <Paragraphs>6</Paragraphs>
  <ScaleCrop>false</ScaleCrop>
  <Company/>
  <LinksUpToDate>false</LinksUpToDate>
  <CharactersWithSpaces>3125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2024-11-25T12:11:00Z</dcterms:created>
  <dcterms:modified xsi:type="dcterms:W3CDTF">2024-11-25T12:11:00Z</dcterms:modified>
</cp:coreProperties>
</file>