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838A3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шешімдеріне толықтырулар мен өзгерістер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13 мамырдағы № 454 Қаулысы</w:t>
      </w:r>
    </w:p>
    <w:p w:rsidR="00000000" w:rsidRDefault="006838A3">
      <w:pPr>
        <w:jc w:val="center"/>
      </w:pPr>
      <w:r>
        <w:rPr>
          <w:rStyle w:val="s3"/>
          <w:b w:val="0"/>
          <w:bCs w:val="0"/>
        </w:rPr>
        <w:t xml:space="preserve">(2015.03.04. берілген </w:t>
      </w:r>
      <w:hyperlink r:id="rId7" w:history="1">
        <w:r>
          <w:rPr>
            <w:rStyle w:val="a3"/>
            <w:b/>
            <w:bCs/>
            <w:i/>
            <w:iCs/>
          </w:rPr>
          <w:t>өзгерістермен</w:t>
        </w:r>
      </w:hyperlink>
      <w:r>
        <w:rPr>
          <w:rStyle w:val="s3"/>
          <w:b w:val="0"/>
          <w:bCs w:val="0"/>
        </w:rPr>
        <w:t>)</w:t>
      </w:r>
    </w:p>
    <w:p w:rsidR="00000000" w:rsidRDefault="006838A3">
      <w:r>
        <w:rPr>
          <w:sz w:val="20"/>
          <w:szCs w:val="20"/>
        </w:rPr>
        <w:t> </w:t>
      </w:r>
    </w:p>
    <w:p w:rsidR="00000000" w:rsidRDefault="006838A3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6838A3">
      <w:pPr>
        <w:ind w:firstLine="400"/>
        <w:jc w:val="both"/>
      </w:pPr>
      <w:r>
        <w:rPr>
          <w:rStyle w:val="s0"/>
        </w:rPr>
        <w:t xml:space="preserve">1. Қоса беріліп отырған Қазақстан Республикасы Үкіметінің кейбір шешімдеріне енгізілетін </w:t>
      </w:r>
      <w:hyperlink w:anchor="sub1" w:history="1">
        <w:r>
          <w:rPr>
            <w:rStyle w:val="a3"/>
          </w:rPr>
          <w:t>толықтырулар мен өзгерістер</w:t>
        </w:r>
      </w:hyperlink>
      <w:r>
        <w:rPr>
          <w:rStyle w:val="s0"/>
        </w:rPr>
        <w:t xml:space="preserve"> бекітілсін.</w:t>
      </w:r>
    </w:p>
    <w:p w:rsidR="00000000" w:rsidRDefault="006838A3">
      <w:pPr>
        <w:ind w:firstLine="400"/>
        <w:jc w:val="both"/>
      </w:pPr>
      <w:r>
        <w:rPr>
          <w:rStyle w:val="s0"/>
        </w:rPr>
        <w:t>2. Осы қаулы қол қойылған күнінен ба</w:t>
      </w:r>
      <w:r>
        <w:rPr>
          <w:rStyle w:val="s0"/>
        </w:rPr>
        <w:t xml:space="preserve">стап қолданысқа енгізіледі және </w:t>
      </w:r>
      <w:hyperlink r:id="rId8" w:history="1">
        <w:r>
          <w:rPr>
            <w:rStyle w:val="a3"/>
          </w:rPr>
          <w:t>жариялануға</w:t>
        </w:r>
      </w:hyperlink>
      <w:r>
        <w:rPr>
          <w:rStyle w:val="s0"/>
        </w:rPr>
        <w:t xml:space="preserve"> тиіс.</w:t>
      </w:r>
    </w:p>
    <w:p w:rsidR="00000000" w:rsidRDefault="006838A3">
      <w:pPr>
        <w:ind w:firstLine="400"/>
        <w:jc w:val="both"/>
      </w:pPr>
      <w:r>
        <w:rPr>
          <w:rStyle w:val="s0"/>
        </w:rPr>
        <w:t> </w:t>
      </w:r>
    </w:p>
    <w:p w:rsidR="00000000" w:rsidRDefault="006838A3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38A3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6838A3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38A3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6838A3">
            <w:pPr>
              <w:jc w:val="right"/>
            </w:pPr>
            <w:r>
              <w:rPr>
                <w:rStyle w:val="s0"/>
                <w:b/>
                <w:bCs/>
              </w:rPr>
              <w:t>К.Мәсімов</w:t>
            </w:r>
          </w:p>
        </w:tc>
      </w:tr>
    </w:tbl>
    <w:p w:rsidR="00000000" w:rsidRDefault="006838A3">
      <w:pPr>
        <w:ind w:firstLine="400"/>
        <w:jc w:val="both"/>
      </w:pPr>
      <w:r>
        <w:rPr>
          <w:rStyle w:val="s0"/>
        </w:rPr>
        <w:t> </w:t>
      </w:r>
    </w:p>
    <w:p w:rsidR="00000000" w:rsidRDefault="006838A3">
      <w:pPr>
        <w:ind w:firstLine="400"/>
        <w:jc w:val="right"/>
      </w:pPr>
      <w:bookmarkStart w:id="1" w:name="SUB1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6838A3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6838A3">
      <w:pPr>
        <w:ind w:firstLine="400"/>
        <w:jc w:val="right"/>
      </w:pPr>
      <w:r>
        <w:rPr>
          <w:rStyle w:val="s0"/>
        </w:rPr>
        <w:t>2008 жылғы 13 мамырдағы</w:t>
      </w:r>
    </w:p>
    <w:p w:rsidR="00000000" w:rsidRDefault="006838A3">
      <w:pPr>
        <w:ind w:firstLine="400"/>
        <w:jc w:val="right"/>
      </w:pPr>
      <w:r>
        <w:rPr>
          <w:rStyle w:val="s0"/>
        </w:rPr>
        <w:t xml:space="preserve">№ 454 </w:t>
      </w:r>
      <w:hyperlink w:anchor="sub0" w:history="1">
        <w:r>
          <w:rPr>
            <w:rStyle w:val="a3"/>
          </w:rPr>
          <w:t>қаулысымен</w:t>
        </w:r>
      </w:hyperlink>
    </w:p>
    <w:p w:rsidR="00000000" w:rsidRDefault="006838A3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6838A3">
      <w:pPr>
        <w:ind w:firstLine="400"/>
        <w:jc w:val="both"/>
      </w:pPr>
      <w:r>
        <w:rPr>
          <w:rStyle w:val="s0"/>
        </w:rPr>
        <w:t> </w:t>
      </w:r>
    </w:p>
    <w:p w:rsidR="00000000" w:rsidRDefault="006838A3">
      <w:pPr>
        <w:ind w:firstLine="400"/>
        <w:jc w:val="both"/>
      </w:pPr>
      <w:r>
        <w:rPr>
          <w:rStyle w:val="s0"/>
        </w:rPr>
        <w:t> </w:t>
      </w:r>
    </w:p>
    <w:p w:rsidR="00000000" w:rsidRDefault="006838A3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шешімдеріне енгізілетін </w:t>
      </w:r>
    </w:p>
    <w:p w:rsidR="00000000" w:rsidRDefault="006838A3">
      <w:pPr>
        <w:jc w:val="center"/>
      </w:pPr>
      <w:r>
        <w:rPr>
          <w:rStyle w:val="s1"/>
        </w:rPr>
        <w:t>толықтырулар мен өзгерістер</w:t>
      </w:r>
    </w:p>
    <w:p w:rsidR="00000000" w:rsidRDefault="006838A3">
      <w:pPr>
        <w:ind w:firstLine="400"/>
        <w:jc w:val="both"/>
      </w:pPr>
      <w:r>
        <w:rPr>
          <w:rStyle w:val="s0"/>
        </w:rPr>
        <w:t> </w:t>
      </w:r>
    </w:p>
    <w:p w:rsidR="00000000" w:rsidRDefault="006838A3">
      <w:pPr>
        <w:ind w:firstLine="400"/>
        <w:jc w:val="both"/>
      </w:pPr>
      <w:r>
        <w:rPr>
          <w:rStyle w:val="s0"/>
        </w:rPr>
        <w:t xml:space="preserve">1. </w:t>
      </w:r>
      <w:r>
        <w:rPr>
          <w:rStyle w:val="S00"/>
        </w:rPr>
        <w:t>ҚР</w:t>
      </w:r>
      <w:r>
        <w:rPr>
          <w:rStyle w:val="S00"/>
        </w:rPr>
        <w:t xml:space="preserve"> Үкіметінің 2015.21.02. № 85 </w:t>
      </w:r>
      <w:hyperlink r:id="rId9" w:anchor="sub_id=1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</w:t>
      </w:r>
      <w:r>
        <w:rPr>
          <w:rStyle w:val="s0"/>
        </w:rPr>
        <w:t xml:space="preserve">күші жойылды </w:t>
      </w:r>
      <w:r>
        <w:rPr>
          <w:rStyle w:val="s3"/>
          <w:b w:val="0"/>
          <w:bCs w:val="0"/>
        </w:rPr>
        <w:t>(</w:t>
      </w:r>
      <w:hyperlink r:id="rId10" w:anchor="sub_id=1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6838A3">
      <w:pPr>
        <w:ind w:firstLine="400"/>
        <w:jc w:val="both"/>
      </w:pPr>
      <w:r>
        <w:rPr>
          <w:rStyle w:val="s0"/>
        </w:rPr>
        <w:t xml:space="preserve">2. ҚР Үкіметінің 2009.30.10. № 1730 </w:t>
      </w:r>
      <w:hyperlink r:id="rId1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 w:val="0"/>
          <w:bCs w:val="0"/>
        </w:rPr>
        <w:t>(</w:t>
      </w:r>
      <w:hyperlink r:id="rId12" w:anchor="sub_id=2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6838A3">
      <w:pPr>
        <w:ind w:firstLine="400"/>
        <w:jc w:val="both"/>
      </w:pPr>
      <w:r>
        <w:t>3</w:t>
      </w:r>
      <w:r>
        <w:rPr>
          <w:rStyle w:val="s0"/>
        </w:rPr>
        <w:t xml:space="preserve">. </w:t>
      </w:r>
      <w:r>
        <w:rPr>
          <w:rStyle w:val="S00"/>
        </w:rPr>
        <w:t>ҚР</w:t>
      </w:r>
      <w:r>
        <w:rPr>
          <w:rStyle w:val="S00"/>
        </w:rPr>
        <w:t xml:space="preserve"> Үкіметінің 2015.03.04. № 196 </w:t>
      </w:r>
      <w:hyperlink r:id="rId13" w:anchor="sub_id=1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</w:t>
      </w:r>
      <w:r>
        <w:rPr>
          <w:rStyle w:val="s0"/>
        </w:rPr>
        <w:t xml:space="preserve">күші жойылды </w:t>
      </w:r>
      <w:r>
        <w:rPr>
          <w:rStyle w:val="s3"/>
          <w:b w:val="0"/>
          <w:bCs w:val="0"/>
        </w:rPr>
        <w:t>(</w:t>
      </w:r>
      <w:hyperlink r:id="rId14" w:anchor="sub_id=3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6838A3">
      <w:pPr>
        <w:ind w:firstLine="400"/>
        <w:jc w:val="both"/>
      </w:pPr>
      <w:r>
        <w:rPr>
          <w:rStyle w:val="s3"/>
          <w:b w:val="0"/>
          <w:bCs w:val="0"/>
        </w:rPr>
        <w:t> </w:t>
      </w:r>
    </w:p>
    <w:p w:rsidR="00000000" w:rsidRDefault="006838A3">
      <w:pPr>
        <w:ind w:firstLine="400"/>
        <w:jc w:val="both"/>
      </w:pPr>
      <w:r>
        <w:rPr>
          <w:rStyle w:val="s3"/>
          <w:b w:val="0"/>
          <w:bCs w:val="0"/>
        </w:rPr>
        <w:t> </w:t>
      </w:r>
    </w:p>
    <w:p w:rsidR="00000000" w:rsidRDefault="006838A3">
      <w:pPr>
        <w:ind w:firstLine="400"/>
        <w:jc w:val="both"/>
      </w:pPr>
      <w:r>
        <w:rPr>
          <w:rStyle w:val="s3"/>
          <w:b w:val="0"/>
          <w:bCs w:val="0"/>
        </w:rPr>
        <w:t> </w:t>
      </w:r>
    </w:p>
    <w:p w:rsidR="00000000" w:rsidRDefault="006838A3">
      <w:pPr>
        <w:ind w:firstLine="400"/>
        <w:jc w:val="both"/>
      </w:pPr>
      <w:r>
        <w:rPr>
          <w:rStyle w:val="s3"/>
          <w:b w:val="0"/>
          <w:bCs w:val="0"/>
        </w:rPr>
        <w:t> </w:t>
      </w:r>
    </w:p>
    <w:p w:rsidR="00000000" w:rsidRDefault="006838A3">
      <w:pPr>
        <w:ind w:firstLine="400"/>
        <w:jc w:val="both"/>
      </w:pPr>
      <w:r>
        <w:rPr>
          <w:rStyle w:val="s3"/>
          <w:b w:val="0"/>
          <w:bCs w:val="0"/>
        </w:rPr>
        <w:t> </w:t>
      </w:r>
    </w:p>
    <w:p w:rsidR="00000000" w:rsidRDefault="006838A3">
      <w:pPr>
        <w:ind w:firstLine="400"/>
        <w:jc w:val="both"/>
      </w:pPr>
      <w:r>
        <w:rPr>
          <w:rStyle w:val="s3"/>
          <w:b w:val="0"/>
          <w:bCs w:val="0"/>
        </w:rPr>
        <w:t> </w:t>
      </w:r>
    </w:p>
    <w:p w:rsidR="00000000" w:rsidRDefault="006838A3">
      <w:pPr>
        <w:ind w:firstLine="400"/>
        <w:jc w:val="both"/>
      </w:pPr>
      <w:r>
        <w:rPr>
          <w:rStyle w:val="s3"/>
          <w:b w:val="0"/>
          <w:bCs w:val="0"/>
        </w:rPr>
        <w:t> </w:t>
      </w:r>
    </w:p>
    <w:p w:rsidR="00000000" w:rsidRDefault="006838A3">
      <w:pPr>
        <w:ind w:firstLine="400"/>
        <w:jc w:val="both"/>
      </w:pPr>
      <w:r>
        <w:rPr>
          <w:rStyle w:val="s3"/>
          <w:b w:val="0"/>
          <w:bCs w:val="0"/>
        </w:rPr>
        <w:t> </w:t>
      </w:r>
    </w:p>
    <w:p w:rsidR="00000000" w:rsidRDefault="006838A3">
      <w:pPr>
        <w:ind w:firstLine="400"/>
        <w:jc w:val="both"/>
      </w:pPr>
      <w:r>
        <w:rPr>
          <w:rStyle w:val="s3"/>
          <w:b w:val="0"/>
          <w:bCs w:val="0"/>
        </w:rPr>
        <w:t> </w:t>
      </w:r>
    </w:p>
    <w:p w:rsidR="00000000" w:rsidRDefault="006838A3">
      <w:pPr>
        <w:ind w:firstLine="400"/>
        <w:jc w:val="both"/>
      </w:pPr>
      <w:r>
        <w:rPr>
          <w:rStyle w:val="s3"/>
          <w:b w:val="0"/>
          <w:bCs w:val="0"/>
        </w:rPr>
        <w:t> </w:t>
      </w:r>
    </w:p>
    <w:p w:rsidR="00000000" w:rsidRDefault="006838A3">
      <w:pPr>
        <w:ind w:firstLine="400"/>
        <w:jc w:val="both"/>
      </w:pPr>
      <w:r>
        <w:rPr>
          <w:rStyle w:val="s3"/>
          <w:b w:val="0"/>
          <w:bCs w:val="0"/>
        </w:rPr>
        <w:t> </w:t>
      </w:r>
    </w:p>
    <w:p w:rsidR="00000000" w:rsidRDefault="006838A3">
      <w:pPr>
        <w:ind w:firstLine="400"/>
        <w:jc w:val="both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838A3" w:rsidRDefault="006838A3" w:rsidP="006838A3">
      <w:r>
        <w:separator/>
      </w:r>
    </w:p>
  </w:endnote>
  <w:endnote w:type="continuationSeparator" w:id="0">
    <w:p w:rsidR="006838A3" w:rsidRDefault="006838A3" w:rsidP="006838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38A3" w:rsidRDefault="006838A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38A3" w:rsidRDefault="006838A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38A3" w:rsidRDefault="006838A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838A3" w:rsidRDefault="006838A3" w:rsidP="006838A3">
      <w:r>
        <w:separator/>
      </w:r>
    </w:p>
  </w:footnote>
  <w:footnote w:type="continuationSeparator" w:id="0">
    <w:p w:rsidR="006838A3" w:rsidRDefault="006838A3" w:rsidP="006838A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38A3" w:rsidRDefault="006838A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38A3" w:rsidRDefault="006838A3" w:rsidP="006838A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838A3" w:rsidRPr="006838A3" w:rsidRDefault="006838A3" w:rsidP="006838A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кейбір шешімдеріне толықтырулар мен өзгерістер енгізу туралы Қазақстан Республикасы Үкіметінің 2008 жылғы 13 мамырдағы № 454 Қаулысы (2015.03.04.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38A3" w:rsidRDefault="006838A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838A3"/>
    <w:rsid w:val="006838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838A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838A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838A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838A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838A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838A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838A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838A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81962" TargetMode="External"/><Relationship Id="rId13" Type="http://schemas.openxmlformats.org/officeDocument/2006/relationships/hyperlink" Target="http://online.zakon.kz/Document/?doc_id=38668791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0181962" TargetMode="External"/><Relationship Id="rId12" Type="http://schemas.openxmlformats.org/officeDocument/2006/relationships/hyperlink" Target="http://online.zakon.kz/Document/?doc_id=30531985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507257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1676192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73018" TargetMode="External"/><Relationship Id="rId14" Type="http://schemas.openxmlformats.org/officeDocument/2006/relationships/hyperlink" Target="http://online.zakon.kz/Document/?doc_id=32581503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108</Words>
  <Characters>1499</Characters>
  <Application>Microsoft Office Word</Application>
  <DocSecurity>0</DocSecurity>
  <Lines>12</Lines>
  <Paragraphs>3</Paragraphs>
  <ScaleCrop>false</ScaleCrop>
  <Company>SPecialiST RePack</Company>
  <LinksUpToDate>false</LinksUpToDate>
  <CharactersWithSpaces>1604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кейбір шешімдеріне толықтырулар мен өзгерістер енгізу туралы Қазақстан Республикасы Үкіметінің 2008 жылғы 13 мамырдағы № 454 Қаулысы (2015.03.04.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2024-02-20T00:09:00Z</dcterms:created>
  <dcterms:modified xsi:type="dcterms:W3CDTF">2024-02-20T00:09:00Z</dcterms:modified>
</cp:coreProperties>
</file>