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04CB3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6 июня 2008 года № 541 «Об утверждении Технического регламента «Требования к безопасности плодов, овощей, корнеплодов и продуктов их переработки» (с изменениями и дополнениями по состоянию на 15.11.2010 г</w:t>
      </w:r>
      <w:r>
        <w:rPr>
          <w:rStyle w:val="s0"/>
          <w:b/>
          <w:bCs/>
        </w:rPr>
        <w:t>.) (утратило силу)</w:t>
      </w:r>
    </w:p>
    <w:p w:rsidR="00000000" w:rsidRDefault="00F04CB3">
      <w:pPr>
        <w:ind w:firstLine="400"/>
        <w:jc w:val="both"/>
      </w:pPr>
      <w:r>
        <w:rPr>
          <w:rStyle w:val="s0"/>
        </w:rPr>
        <w:t> </w:t>
      </w:r>
    </w:p>
    <w:p w:rsidR="00000000" w:rsidRDefault="00F04CB3">
      <w:pPr>
        <w:ind w:firstLine="400"/>
        <w:jc w:val="both"/>
      </w:pPr>
      <w:r>
        <w:rPr>
          <w:rStyle w:val="s0"/>
        </w:rPr>
        <w:t>Опубликовано: «Казахстанская правда» от 17 июня 2008 года № 132 (25579); САПП Республики Казахстан, 2008 г. № 29, ст. 282; «Официальная газета» от 25 октября 2008 года № 43 (409)</w:t>
      </w:r>
    </w:p>
    <w:p w:rsidR="00000000" w:rsidRDefault="00F04CB3">
      <w:pPr>
        <w:ind w:firstLine="400"/>
        <w:jc w:val="both"/>
      </w:pPr>
      <w:r>
        <w:rPr>
          <w:rStyle w:val="s0"/>
        </w:rPr>
        <w:t> </w:t>
      </w:r>
    </w:p>
    <w:p w:rsidR="00000000" w:rsidRDefault="00F04CB3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F04CB3">
      <w:pPr>
        <w:ind w:firstLine="400"/>
        <w:jc w:val="both"/>
      </w:pPr>
      <w:r>
        <w:rPr>
          <w:rStyle w:val="s0"/>
        </w:rPr>
        <w:t> </w:t>
      </w:r>
    </w:p>
    <w:p w:rsidR="00000000" w:rsidRDefault="00F04CB3">
      <w:pPr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15.12.09 г. № 2119 (введено в действие по истечении шести месяцев со дня первого официального </w:t>
      </w:r>
      <w:hyperlink r:id="rId8" w:history="1">
        <w:r>
          <w:rPr>
            <w:rStyle w:val="a3"/>
          </w:rPr>
          <w:t>опубликования</w:t>
        </w:r>
      </w:hyperlink>
      <w:r>
        <w:rPr>
          <w:rStyle w:val="s0"/>
        </w:rPr>
        <w:t>);</w:t>
      </w:r>
    </w:p>
    <w:p w:rsidR="00000000" w:rsidRDefault="00F04CB3">
      <w:pPr>
        <w:ind w:firstLine="400"/>
        <w:jc w:val="both"/>
      </w:pPr>
      <w:hyperlink r:id="rId9" w:anchor="sub_id=12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15.11.10 г. № 1201 (введено в действие по истечении двенадцати месяцев со дня первого официального </w:t>
      </w:r>
      <w:hyperlink r:id="rId10" w:history="1">
        <w:r>
          <w:rPr>
            <w:rStyle w:val="a3"/>
          </w:rPr>
          <w:t>опубликования</w:t>
        </w:r>
      </w:hyperlink>
      <w:r>
        <w:rPr>
          <w:rStyle w:val="s0"/>
        </w:rPr>
        <w:t>).</w:t>
      </w:r>
    </w:p>
    <w:p w:rsidR="00000000" w:rsidRDefault="00F04CB3">
      <w:pPr>
        <w:ind w:firstLine="400"/>
        <w:jc w:val="both"/>
      </w:pPr>
      <w:r>
        <w:rPr>
          <w:rStyle w:val="s0"/>
        </w:rPr>
        <w:t> </w:t>
      </w:r>
    </w:p>
    <w:p w:rsidR="00000000" w:rsidRDefault="00F04CB3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11" w:anchor="sub_id=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30 января 2017 года № 29</w:t>
      </w:r>
    </w:p>
    <w:p w:rsidR="00000000" w:rsidRDefault="00F04CB3">
      <w:pPr>
        <w:ind w:firstLine="400"/>
        <w:jc w:val="both"/>
      </w:pPr>
      <w:r>
        <w:t> </w:t>
      </w:r>
    </w:p>
    <w:p w:rsidR="00000000" w:rsidRDefault="00F04CB3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F04CB3">
      <w:pPr>
        <w:ind w:firstLine="400"/>
        <w:jc w:val="both"/>
      </w:pPr>
      <w:r>
        <w:rPr>
          <w:rStyle w:val="s0"/>
        </w:rPr>
        <w:t> </w:t>
      </w:r>
    </w:p>
    <w:p w:rsidR="00000000" w:rsidRDefault="00F04CB3">
      <w:pPr>
        <w:ind w:firstLine="400"/>
        <w:jc w:val="both"/>
      </w:pPr>
      <w:hyperlink r:id="rId12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15.12.09 г.</w:t>
      </w:r>
    </w:p>
    <w:p w:rsidR="00000000" w:rsidRDefault="00F04CB3">
      <w:pPr>
        <w:ind w:firstLine="400"/>
        <w:jc w:val="both"/>
      </w:pPr>
      <w:hyperlink r:id="rId13" w:history="1">
        <w:r>
          <w:rPr>
            <w:rStyle w:val="a3"/>
          </w:rPr>
          <w:t>редакция</w:t>
        </w:r>
      </w:hyperlink>
      <w:r>
        <w:t xml:space="preserve">, действовавшая до внесения изменений от </w:t>
      </w:r>
      <w:r>
        <w:rPr>
          <w:rStyle w:val="s0"/>
        </w:rPr>
        <w:t>15.11.10 г. № 12</w:t>
      </w:r>
      <w:r>
        <w:rPr>
          <w:rStyle w:val="s0"/>
        </w:rPr>
        <w:t>01 (введено в действие по истечении двенадцати месяцев со дня первого официального опубликования)</w:t>
      </w:r>
    </w:p>
    <w:p w:rsidR="00000000" w:rsidRDefault="00F04CB3">
      <w:pPr>
        <w:ind w:firstLine="400"/>
        <w:jc w:val="both"/>
      </w:pPr>
      <w:r>
        <w:t> </w:t>
      </w:r>
    </w:p>
    <w:p w:rsidR="00000000" w:rsidRDefault="00F04CB3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04CB3" w:rsidRDefault="00F04CB3" w:rsidP="00F04CB3">
      <w:r>
        <w:separator/>
      </w:r>
    </w:p>
  </w:endnote>
  <w:endnote w:type="continuationSeparator" w:id="0">
    <w:p w:rsidR="00F04CB3" w:rsidRDefault="00F04CB3" w:rsidP="00F04C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4CB3" w:rsidRDefault="00F04CB3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4CB3" w:rsidRDefault="00F04CB3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4CB3" w:rsidRDefault="00F04CB3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04CB3" w:rsidRDefault="00F04CB3" w:rsidP="00F04CB3">
      <w:r>
        <w:separator/>
      </w:r>
    </w:p>
  </w:footnote>
  <w:footnote w:type="continuationSeparator" w:id="0">
    <w:p w:rsidR="00F04CB3" w:rsidRDefault="00F04CB3" w:rsidP="00F04CB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4CB3" w:rsidRDefault="00F04CB3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4CB3" w:rsidRDefault="00F04CB3" w:rsidP="00F04CB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04CB3" w:rsidRPr="00F04CB3" w:rsidRDefault="00F04CB3" w:rsidP="00F04CB3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Правительства Республики Казахстан от 6 июня 2008 года № 541 «Об утверждении Технического регламента «Требования к безопасности плодов, овощей, корнеплодов и продуктов их переработки» (с изменениями и дополнениями по состоянию на 15.11.2010 г.) (утратило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4CB3" w:rsidRDefault="00F04CB3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04CB3"/>
    <w:rsid w:val="00F04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F04CB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04CB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04CB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04CB3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F04CB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04CB3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04CB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04CB3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533044" TargetMode="External"/><Relationship Id="rId13" Type="http://schemas.openxmlformats.org/officeDocument/2006/relationships/hyperlink" Target="http://online.zakon.kz/Document/?doc_id=31106867" TargetMode="External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online.zakon.kz/Document/?doc_id=30533043" TargetMode="External"/><Relationship Id="rId12" Type="http://schemas.openxmlformats.org/officeDocument/2006/relationships/hyperlink" Target="http://online.zakon.kz/Document/?doc_id=30808093" TargetMode="External"/><Relationship Id="rId17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9379028" TargetMode="External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://online.zakon.kz/Document/?doc_id=30854110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854107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1450</Characters>
  <Application>Microsoft Office Word</Application>
  <DocSecurity>0</DocSecurity>
  <Lines>12</Lines>
  <Paragraphs>3</Paragraphs>
  <ScaleCrop>false</ScaleCrop>
  <Company>SPecialiST RePack</Company>
  <LinksUpToDate>false</LinksUpToDate>
  <CharactersWithSpaces>1602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Правительства Республики Казахстан от 6 июня 2008 года № 541 «Об утверждении Технического регламента «Требования к безопасности плодов, овощей, корнеплодов и продуктов их переработки» (с изменениями и дополнениями по состоянию на 15.11.2010 г.) (утратило силу)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2024-01-06T20:45:00Z</dcterms:created>
  <dcterms:modified xsi:type="dcterms:W3CDTF">2024-01-06T20:45:00Z</dcterms:modified>
</cp:coreProperties>
</file>