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9AD">
      <w:pPr>
        <w:pStyle w:val="pr"/>
      </w:pPr>
      <w:bookmarkStart w:id="0" w:name="_GoBack"/>
      <w:bookmarkEnd w:id="0"/>
      <w:r>
        <w:t>04.07.2008</w:t>
      </w:r>
    </w:p>
    <w:p w:rsidR="00000000" w:rsidRDefault="009B09AD">
      <w:pPr>
        <w:pStyle w:val="pc"/>
      </w:pPr>
      <w:r>
        <w:rPr>
          <w:rStyle w:val="s1"/>
        </w:rPr>
        <w:t>Ряд сотрудников Конституционного совета РК награждены юбилейной медалью «Астананың 10 жылдығы»</w:t>
      </w:r>
    </w:p>
    <w:p w:rsidR="00000000" w:rsidRDefault="009B09AD">
      <w:pPr>
        <w:pStyle w:val="pj"/>
      </w:pPr>
      <w:r>
        <w:t> </w:t>
      </w:r>
    </w:p>
    <w:p w:rsidR="00000000" w:rsidRDefault="009B09AD">
      <w:pPr>
        <w:pStyle w:val="pj"/>
      </w:pPr>
      <w:r>
        <w:t>З</w:t>
      </w:r>
      <w:r>
        <w:rPr>
          <w:rStyle w:val="s0"/>
        </w:rPr>
        <w:t>а значительный вклад в становление и развитие Республики Казахстан и ее столицы, а также в ознаменование 10-летия столицы Казахстана города Астаны Указом Главы государства награждены юбилейной медалью «Астананың 10 жылдығы» бывший член Конституционного Сов</w:t>
      </w:r>
      <w:r>
        <w:rPr>
          <w:rStyle w:val="s0"/>
        </w:rPr>
        <w:t xml:space="preserve">ета </w:t>
      </w:r>
      <w:hyperlink r:id="rId7" w:history="1">
        <w:r>
          <w:rPr>
            <w:rStyle w:val="a4"/>
          </w:rPr>
          <w:t>Абишев Х.А.</w:t>
        </w:r>
      </w:hyperlink>
      <w:r>
        <w:rPr>
          <w:rStyle w:val="s0"/>
        </w:rPr>
        <w:t xml:space="preserve">, члены Конституционного Совета </w:t>
      </w:r>
      <w:hyperlink r:id="rId8" w:history="1">
        <w:r>
          <w:rPr>
            <w:rStyle w:val="a4"/>
          </w:rPr>
          <w:t>Бахтыбаев И.Ж.</w:t>
        </w:r>
      </w:hyperlink>
      <w:r>
        <w:rPr>
          <w:rStyle w:val="s0"/>
        </w:rPr>
        <w:t xml:space="preserve">, </w:t>
      </w:r>
      <w:hyperlink r:id="rId9" w:history="1">
        <w:r>
          <w:rPr>
            <w:rStyle w:val="a4"/>
          </w:rPr>
          <w:t>Белоруков Н.В.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4"/>
          </w:rPr>
          <w:t>Жаилганова А.Н.</w:t>
        </w:r>
      </w:hyperlink>
      <w:r>
        <w:rPr>
          <w:rStyle w:val="s0"/>
        </w:rPr>
        <w:t xml:space="preserve">, </w:t>
      </w:r>
      <w:hyperlink r:id="rId11" w:history="1">
        <w:r>
          <w:rPr>
            <w:rStyle w:val="a4"/>
          </w:rPr>
          <w:t>Малиновский В.А.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Нурмагам</w:t>
        </w:r>
        <w:r>
          <w:rPr>
            <w:rStyle w:val="a4"/>
          </w:rPr>
          <w:t>бетов А.М.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4"/>
          </w:rPr>
          <w:t>Стамкулов У.М.</w:t>
        </w:r>
      </w:hyperlink>
      <w:r>
        <w:rPr>
          <w:rStyle w:val="s0"/>
        </w:rPr>
        <w:t xml:space="preserve">, руководитель Аппарата </w:t>
      </w:r>
      <w:hyperlink r:id="rId14" w:history="1">
        <w:r>
          <w:rPr>
            <w:rStyle w:val="a4"/>
          </w:rPr>
          <w:t>Темербеков А.А.</w:t>
        </w:r>
      </w:hyperlink>
      <w:r>
        <w:rPr>
          <w:rStyle w:val="s0"/>
        </w:rPr>
        <w:t>, а также сотрудники Аппарата Конституционного Совета Есенгал</w:t>
      </w:r>
      <w:r>
        <w:rPr>
          <w:rStyle w:val="s0"/>
        </w:rPr>
        <w:t xml:space="preserve">иева А.К. и Сулейменова М.С. </w:t>
      </w:r>
    </w:p>
    <w:p w:rsidR="00000000" w:rsidRDefault="009B09AD">
      <w:pPr>
        <w:pStyle w:val="pj"/>
      </w:pPr>
      <w:r>
        <w:rPr>
          <w:rStyle w:val="s0"/>
        </w:rPr>
        <w:t>В торжественной обстановке юбилейные медали были вручены награжденным Председателем Конституционного Совета Роговым И.И.</w:t>
      </w:r>
    </w:p>
    <w:p w:rsidR="00000000" w:rsidRDefault="009B09AD">
      <w:pPr>
        <w:pStyle w:val="p"/>
      </w:pPr>
      <w:r>
        <w:t> </w:t>
      </w:r>
    </w:p>
    <w:p w:rsidR="00000000" w:rsidRDefault="009B09AD">
      <w:pPr>
        <w:pStyle w:val="p"/>
      </w:pPr>
      <w:r>
        <w:rPr>
          <w:sz w:val="20"/>
          <w:szCs w:val="20"/>
        </w:rPr>
        <w:t> </w:t>
      </w:r>
    </w:p>
    <w:p w:rsidR="00000000" w:rsidRDefault="009B09AD">
      <w:pPr>
        <w:pStyle w:val="p"/>
      </w:pPr>
      <w:r>
        <w:rPr>
          <w:sz w:val="20"/>
          <w:szCs w:val="20"/>
        </w:rPr>
        <w:t>Источник: *Конституционного Совет РК (</w:t>
      </w:r>
      <w:hyperlink r:id="rId15" w:tgtFrame="_blank" w:history="1">
        <w:r>
          <w:rPr>
            <w:rStyle w:val="a4"/>
            <w:sz w:val="20"/>
            <w:szCs w:val="20"/>
          </w:rPr>
          <w:t>https://ksrk.g</w:t>
        </w:r>
        <w:r>
          <w:rPr>
            <w:rStyle w:val="a4"/>
            <w:sz w:val="20"/>
            <w:szCs w:val="20"/>
          </w:rPr>
          <w:t>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9AD" w:rsidRDefault="009B09AD" w:rsidP="009B09AD">
      <w:r>
        <w:separator/>
      </w:r>
    </w:p>
  </w:endnote>
  <w:endnote w:type="continuationSeparator" w:id="0">
    <w:p w:rsidR="009B09AD" w:rsidRDefault="009B09AD" w:rsidP="009B0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AD" w:rsidRDefault="009B09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AD" w:rsidRDefault="009B09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AD" w:rsidRDefault="009B09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9AD" w:rsidRDefault="009B09AD" w:rsidP="009B09AD">
      <w:r>
        <w:separator/>
      </w:r>
    </w:p>
  </w:footnote>
  <w:footnote w:type="continuationSeparator" w:id="0">
    <w:p w:rsidR="009B09AD" w:rsidRDefault="009B09AD" w:rsidP="009B09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AD" w:rsidRDefault="009B09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AD" w:rsidRDefault="009B09AD" w:rsidP="009B09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09AD" w:rsidRPr="009B09AD" w:rsidRDefault="009B09AD" w:rsidP="009B09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Ряд сотрудников Конституционного совета РК награждены юбилейной медалью «Астананын 10 жылдыгы»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AD" w:rsidRDefault="009B09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09AD"/>
    <w:rsid w:val="009B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09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9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9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9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09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9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9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9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623" TargetMode="External"/><Relationship Id="rId13" Type="http://schemas.openxmlformats.org/officeDocument/2006/relationships/hyperlink" Target="http://online.zakon.kz/Document/?doc_id=3014475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98507" TargetMode="External"/><Relationship Id="rId12" Type="http://schemas.openxmlformats.org/officeDocument/2006/relationships/hyperlink" Target="http://online.zakon.kz/Document/?doc_id=3014473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254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ksrk.gov.kz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6684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4726" TargetMode="External"/><Relationship Id="rId14" Type="http://schemas.openxmlformats.org/officeDocument/2006/relationships/hyperlink" Target="http://online.zakon.kz/Document/?doc_id=3014477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2025-05-04T11:07:00Z</dcterms:created>
  <dcterms:modified xsi:type="dcterms:W3CDTF">2025-05-04T11:07:00Z</dcterms:modified>
</cp:coreProperties>
</file>