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0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июля 2008 года № 687 «Некоторые вопросы оборота военного имущества» (с изменениями и дополнениями по состоянию на 29.08.2019 г.) (утратило силу)</w:t>
      </w:r>
    </w:p>
    <w:p w:rsidR="00000000" w:rsidRDefault="003B60D8">
      <w:pPr>
        <w:ind w:firstLine="400"/>
        <w:jc w:val="both"/>
      </w:pPr>
      <w:r>
        <w:rPr>
          <w:rStyle w:val="s0"/>
        </w:rPr>
        <w:t> </w:t>
      </w:r>
    </w:p>
    <w:p w:rsidR="00000000" w:rsidRDefault="003B60D8">
      <w:pPr>
        <w:ind w:firstLine="400"/>
        <w:jc w:val="both"/>
      </w:pPr>
      <w:r>
        <w:rPr>
          <w:rStyle w:val="s0"/>
        </w:rPr>
        <w:t>Опубликовано: «Казахстанская правда» от 29 июля 2008 г. № 166 (25613); «Официальная газета» от 13 сентября 2008 г. № 37 (403); САПП Республики Казахстан, 2008 г. № 32, ст. 338</w:t>
      </w:r>
    </w:p>
    <w:p w:rsidR="00000000" w:rsidRDefault="003B60D8">
      <w:pPr>
        <w:ind w:firstLine="400"/>
        <w:jc w:val="both"/>
      </w:pPr>
      <w:r>
        <w:t> </w:t>
      </w:r>
    </w:p>
    <w:p w:rsidR="00000000" w:rsidRDefault="003B60D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6 ноября 2019 года № 832</w:t>
      </w:r>
    </w:p>
    <w:p w:rsidR="00000000" w:rsidRDefault="003B60D8">
      <w:pPr>
        <w:ind w:firstLine="400"/>
        <w:jc w:val="both"/>
      </w:pPr>
      <w:r>
        <w:t> </w:t>
      </w:r>
    </w:p>
    <w:p w:rsidR="00000000" w:rsidRDefault="003B60D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B60D8">
      <w:pPr>
        <w:ind w:firstLine="400"/>
        <w:jc w:val="both"/>
      </w:pPr>
      <w:r>
        <w:rPr>
          <w:rStyle w:val="s0"/>
        </w:rPr>
        <w:t> </w:t>
      </w:r>
    </w:p>
    <w:p w:rsidR="00000000" w:rsidRDefault="003B60D8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13.03.09 г. № 296;</w:t>
      </w:r>
    </w:p>
    <w:p w:rsidR="00000000" w:rsidRDefault="003B60D8">
      <w:pPr>
        <w:ind w:firstLine="400"/>
        <w:jc w:val="both"/>
      </w:pPr>
      <w:hyperlink r:id="rId9" w:anchor="sub_id=1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18.06.10 г. № 613;</w:t>
      </w:r>
    </w:p>
    <w:p w:rsidR="00000000" w:rsidRDefault="003B60D8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24.05.11 г. № 565;</w:t>
      </w:r>
    </w:p>
    <w:p w:rsidR="00000000" w:rsidRDefault="003B60D8">
      <w:pPr>
        <w:ind w:firstLine="400"/>
        <w:jc w:val="both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11.10.12 г. № 1289;</w:t>
      </w:r>
    </w:p>
    <w:p w:rsidR="00000000" w:rsidRDefault="003B60D8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08.10.14 г. № 1062;</w:t>
      </w:r>
    </w:p>
    <w:p w:rsidR="00000000" w:rsidRDefault="003B60D8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301;</w:t>
      </w:r>
    </w:p>
    <w:p w:rsidR="00000000" w:rsidRDefault="003B60D8">
      <w:pPr>
        <w:ind w:firstLine="400"/>
        <w:jc w:val="both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08.11.17 г. № 724 (введено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60D8">
      <w:pPr>
        <w:ind w:firstLine="397"/>
        <w:jc w:val="both"/>
      </w:pPr>
      <w:hyperlink r:id="rId1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29.08.19 </w:t>
      </w:r>
      <w:r>
        <w:rPr>
          <w:rStyle w:val="s0"/>
        </w:rPr>
        <w:t>г. № 637.</w:t>
      </w:r>
    </w:p>
    <w:p w:rsidR="00000000" w:rsidRDefault="003B60D8">
      <w:pPr>
        <w:ind w:firstLine="400"/>
        <w:jc w:val="both"/>
      </w:pPr>
      <w:r>
        <w:t> </w:t>
      </w:r>
    </w:p>
    <w:p w:rsidR="00000000" w:rsidRDefault="003B60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B60D8">
      <w:pPr>
        <w:ind w:firstLine="400"/>
        <w:jc w:val="both"/>
      </w:pPr>
      <w:r>
        <w:rPr>
          <w:rStyle w:val="s0"/>
        </w:rPr>
        <w:t> </w:t>
      </w:r>
    </w:p>
    <w:p w:rsidR="00000000" w:rsidRDefault="003B60D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13.03.09 г.</w:t>
      </w:r>
    </w:p>
    <w:p w:rsidR="00000000" w:rsidRDefault="003B60D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18.06.10 г.</w:t>
      </w:r>
    </w:p>
    <w:p w:rsidR="00000000" w:rsidRDefault="003B60D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24.05.11 г.</w:t>
      </w:r>
    </w:p>
    <w:p w:rsidR="00000000" w:rsidRDefault="003B60D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11.10.12 г.</w:t>
      </w:r>
    </w:p>
    <w:p w:rsidR="00000000" w:rsidRDefault="003B60D8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08.10.14 г.</w:t>
      </w:r>
    </w:p>
    <w:p w:rsidR="00000000" w:rsidRDefault="003B60D8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25.04.15 г.</w:t>
      </w:r>
    </w:p>
    <w:p w:rsidR="00000000" w:rsidRDefault="003B60D8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08.11.17 г.</w:t>
      </w:r>
    </w:p>
    <w:p w:rsidR="00000000" w:rsidRDefault="003B60D8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29.08.19 г.</w:t>
      </w:r>
    </w:p>
    <w:p w:rsidR="00000000" w:rsidRDefault="003B60D8">
      <w:pPr>
        <w:ind w:firstLine="400"/>
        <w:jc w:val="both"/>
      </w:pPr>
      <w:r>
        <w:t> </w:t>
      </w:r>
    </w:p>
    <w:p w:rsidR="00000000" w:rsidRDefault="003B60D8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0D8" w:rsidRDefault="003B60D8" w:rsidP="003B60D8">
      <w:r>
        <w:separator/>
      </w:r>
    </w:p>
  </w:endnote>
  <w:endnote w:type="continuationSeparator" w:id="0">
    <w:p w:rsidR="003B60D8" w:rsidRDefault="003B60D8" w:rsidP="003B6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0D8" w:rsidRDefault="003B60D8" w:rsidP="003B60D8">
      <w:r>
        <w:separator/>
      </w:r>
    </w:p>
  </w:footnote>
  <w:footnote w:type="continuationSeparator" w:id="0">
    <w:p w:rsidR="003B60D8" w:rsidRDefault="003B60D8" w:rsidP="003B60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 w:rsidP="003B60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0D8" w:rsidRPr="003B60D8" w:rsidRDefault="003B60D8" w:rsidP="003B60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июля 2008 года № 687 «Некоторые вопросы оборота военного имущества» (с изменениями и дополнениями по состоянию на 29.08.2019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D8" w:rsidRDefault="003B60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0D8"/>
    <w:rsid w:val="003B6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60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0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0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0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60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0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0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0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3403" TargetMode="External"/><Relationship Id="rId13" Type="http://schemas.openxmlformats.org/officeDocument/2006/relationships/hyperlink" Target="http://online.zakon.kz/Document/?doc_id=39917416" TargetMode="External"/><Relationship Id="rId18" Type="http://schemas.openxmlformats.org/officeDocument/2006/relationships/hyperlink" Target="http://online.zakon.kz/Document/?doc_id=3077210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7798" TargetMode="External"/><Relationship Id="rId7" Type="http://schemas.openxmlformats.org/officeDocument/2006/relationships/hyperlink" Target="http://online.zakon.kz/Document/?doc_id=38517460" TargetMode="External"/><Relationship Id="rId12" Type="http://schemas.openxmlformats.org/officeDocument/2006/relationships/hyperlink" Target="http://online.zakon.kz/Document/?doc_id=31617734" TargetMode="External"/><Relationship Id="rId17" Type="http://schemas.openxmlformats.org/officeDocument/2006/relationships/hyperlink" Target="http://online.zakon.kz/Document/?doc_id=3039442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59301" TargetMode="External"/><Relationship Id="rId20" Type="http://schemas.openxmlformats.org/officeDocument/2006/relationships/hyperlink" Target="http://online.zakon.kz/Document/?doc_id=3127383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3733" TargetMode="External"/><Relationship Id="rId24" Type="http://schemas.openxmlformats.org/officeDocument/2006/relationships/hyperlink" Target="http://online.zakon.kz/Document/?doc_id=3218114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94555" TargetMode="External"/><Relationship Id="rId23" Type="http://schemas.openxmlformats.org/officeDocument/2006/relationships/hyperlink" Target="http://online.zakon.kz/Document/?doc_id=3892712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993033" TargetMode="External"/><Relationship Id="rId19" Type="http://schemas.openxmlformats.org/officeDocument/2006/relationships/hyperlink" Target="http://online.zakon.kz/Document/?doc_id=3099320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0970" TargetMode="External"/><Relationship Id="rId14" Type="http://schemas.openxmlformats.org/officeDocument/2006/relationships/hyperlink" Target="http://online.zakon.kz/Document/?doc_id=32456339" TargetMode="External"/><Relationship Id="rId22" Type="http://schemas.openxmlformats.org/officeDocument/2006/relationships/hyperlink" Target="http://online.zakon.kz/Document/?doc_id=3429562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2567</Characters>
  <Application>Microsoft Office Word</Application>
  <DocSecurity>0</DocSecurity>
  <Lines>21</Lines>
  <Paragraphs>5</Paragraphs>
  <ScaleCrop>false</ScaleCrop>
  <Company/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2025-02-23T08:28:00Z</dcterms:created>
  <dcterms:modified xsi:type="dcterms:W3CDTF">2025-02-23T08:28:00Z</dcterms:modified>
</cp:coreProperties>
</file>