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41338">
      <w:pPr>
        <w:pStyle w:val="pc"/>
      </w:pPr>
      <w:bookmarkStart w:id="0" w:name="_GoBack"/>
      <w:bookmarkEnd w:id="0"/>
      <w:r>
        <w:rPr>
          <w:rStyle w:val="s1"/>
        </w:rPr>
        <w:t>Мемлекеттік-жекешелік әріптестік мәселелері жөнінде мамандандырылған ұйым құру туралы</w:t>
      </w:r>
      <w:r>
        <w:rPr>
          <w:rStyle w:val="s1"/>
        </w:rPr>
        <w:br/>
        <w:t>Қазақстан Республикасы Үкіметінің 2008 жылғы 17 шілдедегі № 693 Қаулысы</w:t>
      </w:r>
    </w:p>
    <w:p w:rsidR="00000000" w:rsidRDefault="00141338">
      <w:pPr>
        <w:pStyle w:val="pc"/>
      </w:pPr>
      <w:r>
        <w:rPr>
          <w:rStyle w:val="s3"/>
        </w:rPr>
        <w:t xml:space="preserve">(2025.27.06.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t> </w:t>
      </w:r>
    </w:p>
    <w:p w:rsidR="00000000" w:rsidRDefault="00141338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2025.12.06. № 430 </w:t>
      </w:r>
      <w:hyperlink r:id="rId8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тақырыбы жаңа редакцияда (2025 ж. 27 маусымнан бастап қолданысқа енгізілді) (</w:t>
      </w:r>
      <w:hyperlink r:id="rId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i"/>
      </w:pPr>
      <w:r>
        <w:rPr>
          <w:rStyle w:val="s3"/>
        </w:rPr>
        <w:t> </w:t>
      </w:r>
    </w:p>
    <w:p w:rsidR="00000000" w:rsidRDefault="00141338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2025.12.06. № 430 </w:t>
      </w:r>
      <w:hyperlink r:id="rId10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кіріспе жаңа редакцияда (2025 ж. 27 маусымнан бастап қолданысқа енгізілді) (</w:t>
      </w:r>
      <w:hyperlink r:id="rId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rPr>
          <w:rStyle w:val="s0"/>
        </w:rPr>
        <w:t xml:space="preserve">«Мемлекеттік мүлік туралы» Қазақстан Республикасының Заңы </w:t>
      </w:r>
      <w:hyperlink r:id="rId12" w:anchor="sub_id=110004" w:history="1">
        <w:r>
          <w:rPr>
            <w:rStyle w:val="a4"/>
          </w:rPr>
          <w:t>11-бабының 4) тармақшасына</w:t>
        </w:r>
      </w:hyperlink>
      <w:r>
        <w:rPr>
          <w:rStyle w:val="s0"/>
        </w:rPr>
        <w:t xml:space="preserve"> сәйкес Қазақстан Республикасының Үкі</w:t>
      </w:r>
      <w:r>
        <w:rPr>
          <w:rStyle w:val="s0"/>
        </w:rPr>
        <w:t xml:space="preserve">меті </w:t>
      </w:r>
      <w:r>
        <w:rPr>
          <w:rStyle w:val="s0"/>
          <w:b/>
          <w:bCs/>
        </w:rPr>
        <w:t>ҚАУЛЫ</w:t>
      </w:r>
      <w:r>
        <w:rPr>
          <w:rStyle w:val="s0"/>
          <w:b/>
          <w:bCs/>
        </w:rPr>
        <w:t xml:space="preserve"> ЕТЕДІ:</w:t>
      </w:r>
    </w:p>
    <w:p w:rsidR="00000000" w:rsidRDefault="00141338">
      <w:pPr>
        <w:pStyle w:val="pj"/>
      </w:pPr>
      <w:r>
        <w:rPr>
          <w:rStyle w:val="s0"/>
        </w:rPr>
        <w:t>1. Жарғылық капиталына мемлекет жүз пайыз қатысатын»Қазақстандық мемлекеттік-жеке әріптестік орталығы» акционерлік қоғамы (бұдан әрі - қоғам) құрылсын.</w:t>
      </w:r>
    </w:p>
    <w:p w:rsidR="00000000" w:rsidRDefault="00141338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2010.21.06. № 621 </w:t>
      </w:r>
      <w:hyperlink r:id="rId13" w:anchor="sub_id=200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2-тармақ жаңа редакцияда (</w:t>
      </w:r>
      <w:hyperlink r:id="rId14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Үкіметінің 2012.27.04. № 535 </w:t>
      </w:r>
      <w:hyperlink r:id="rId15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1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2012.10.05. № 600 </w:t>
      </w:r>
      <w:hyperlink r:id="rId17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18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2014.30.04. № 427 </w:t>
      </w:r>
      <w:hyperlink r:id="rId19" w:anchor="sub_id=300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2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2014.09.10. № 1072 </w:t>
      </w:r>
      <w:hyperlink r:id="rId21" w:anchor="sub_id=100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22" w:anchor="sub_id=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2015.25.12. № 1056 </w:t>
      </w:r>
      <w:hyperlink r:id="rId23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24" w:anchor="sub_id=2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2-тармақ өзгертілді; ҚР Үкіметінің 2025.12.06. № 430 </w:t>
      </w:r>
      <w:hyperlink r:id="rId25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2-тармақ жаңа редакцияда (2025 ж. 27 маусымнан</w:t>
      </w:r>
      <w:r>
        <w:rPr>
          <w:rStyle w:val="s3"/>
        </w:rPr>
        <w:t xml:space="preserve"> бастап қолданысқа енгізілді) (</w:t>
      </w:r>
      <w:hyperlink r:id="rId26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rPr>
          <w:rStyle w:val="s0"/>
        </w:rPr>
        <w:t>2. Қоғам мемлекеттік-жекешелік әріптестікті дамыту орталығы болып айқындалсын, оның қызметінің негізгі нысанасы:</w:t>
      </w:r>
    </w:p>
    <w:p w:rsidR="00000000" w:rsidRDefault="00141338">
      <w:pPr>
        <w:pStyle w:val="pj"/>
      </w:pPr>
      <w:r>
        <w:rPr>
          <w:rStyle w:val="s0"/>
        </w:rPr>
        <w:t>1) республикалық бюджеттік инвест</w:t>
      </w:r>
      <w:r>
        <w:rPr>
          <w:rStyle w:val="s0"/>
        </w:rPr>
        <w:t>ициялық жобаларға экономикалық сараптаманы;</w:t>
      </w:r>
    </w:p>
    <w:p w:rsidR="00000000" w:rsidRDefault="00141338">
      <w:pPr>
        <w:pStyle w:val="pj"/>
      </w:pPr>
      <w:r>
        <w:rPr>
          <w:rStyle w:val="s0"/>
        </w:rPr>
        <w:t>2) мемлекеттік кепілдік беру үшін инвестициялық жобаларға экономикалық сараптаманы;</w:t>
      </w:r>
    </w:p>
    <w:p w:rsidR="00000000" w:rsidRDefault="00141338">
      <w:pPr>
        <w:pStyle w:val="pj"/>
      </w:pPr>
      <w:r>
        <w:rPr>
          <w:rStyle w:val="s0"/>
        </w:rPr>
        <w:t>3) республикалық бюджет қаражаты есебінен заңды тұлғалардың жарғылық капиталына мемлекеттің қатысуы арқылы іске асыру жоспарлана</w:t>
      </w:r>
      <w:r>
        <w:rPr>
          <w:rStyle w:val="s0"/>
        </w:rPr>
        <w:t>тын бюджеттік инвестицияларға экономикалық сараптаманы;</w:t>
      </w:r>
    </w:p>
    <w:p w:rsidR="00000000" w:rsidRDefault="00141338">
      <w:pPr>
        <w:pStyle w:val="pj"/>
      </w:pPr>
      <w:r>
        <w:rPr>
          <w:rStyle w:val="s0"/>
        </w:rPr>
        <w:t>4) техникалық-экономикалық негіздемені әзірлеуді және қаржылық агенттіктердің республикалық бюджет қаражаты есебінен мемлекеттік инвестициялық саясатты іске асыруын талап ететін бюджеттік инвестициялы</w:t>
      </w:r>
      <w:r>
        <w:rPr>
          <w:rStyle w:val="s0"/>
        </w:rPr>
        <w:t>қ</w:t>
      </w:r>
      <w:r>
        <w:rPr>
          <w:rStyle w:val="s0"/>
        </w:rPr>
        <w:t xml:space="preserve"> жобаларды бюджеттік кредиттеудің экономикалық сараптамасын;</w:t>
      </w:r>
    </w:p>
    <w:p w:rsidR="00000000" w:rsidRDefault="00141338">
      <w:pPr>
        <w:pStyle w:val="pj"/>
      </w:pPr>
      <w:r>
        <w:rPr>
          <w:rStyle w:val="s0"/>
        </w:rPr>
        <w:t>5) бюджеттік инвестициялық жобалардың іске асырылуын бағалауды;</w:t>
      </w:r>
    </w:p>
    <w:p w:rsidR="00000000" w:rsidRDefault="00141338">
      <w:pPr>
        <w:pStyle w:val="pj"/>
      </w:pPr>
      <w:r>
        <w:rPr>
          <w:rStyle w:val="s0"/>
        </w:rPr>
        <w:t>6) заңды тұлғалардың жарғылық капиталына мемлекеттің қатысуы арқылы бюджеттік инвестициялардың іске асырылуын бағалауды;</w:t>
      </w:r>
    </w:p>
    <w:p w:rsidR="00000000" w:rsidRDefault="00141338">
      <w:pPr>
        <w:pStyle w:val="pj"/>
      </w:pPr>
      <w:r>
        <w:rPr>
          <w:rStyle w:val="s0"/>
        </w:rPr>
        <w:t>7) бюджет</w:t>
      </w:r>
      <w:r>
        <w:rPr>
          <w:rStyle w:val="s0"/>
        </w:rPr>
        <w:t>тік инвестициялар саласында зерттеулерді;</w:t>
      </w:r>
    </w:p>
    <w:p w:rsidR="00000000" w:rsidRDefault="00141338">
      <w:pPr>
        <w:pStyle w:val="pj"/>
      </w:pPr>
      <w:r>
        <w:rPr>
          <w:rStyle w:val="s0"/>
        </w:rPr>
        <w:t>8) мемлекеттік-жекешелік әріптестік мәселелері бойынша зерттеулерді және ұсынымдар әзірлеуді;</w:t>
      </w:r>
    </w:p>
    <w:p w:rsidR="00000000" w:rsidRDefault="00141338">
      <w:pPr>
        <w:pStyle w:val="pj"/>
      </w:pPr>
      <w:r>
        <w:rPr>
          <w:rStyle w:val="s0"/>
        </w:rPr>
        <w:t>9) жекеше әріптесті айқындау жөніндегі тікелей келіссөздер кезінде республикалық мемлекеттік-жекешелік әріптестік жобала</w:t>
      </w:r>
      <w:r>
        <w:rPr>
          <w:rStyle w:val="s0"/>
        </w:rPr>
        <w:t>рына бизнес-жоспарларға, оның ішінде оларға тиісті өзгерістер және (немесе) толықтырулар енгізу кезінде сараптаманы;</w:t>
      </w:r>
    </w:p>
    <w:p w:rsidR="00000000" w:rsidRDefault="00141338">
      <w:pPr>
        <w:pStyle w:val="pj"/>
      </w:pPr>
      <w:r>
        <w:rPr>
          <w:rStyle w:val="s0"/>
        </w:rPr>
        <w:t>10) жоспарлау және іске асыру Қазақстан Республикасының Үкіметі мен халықаралық қаржы институттары арасындағы ынтымақтастық туралы келісімд</w:t>
      </w:r>
      <w:r>
        <w:rPr>
          <w:rStyle w:val="s0"/>
        </w:rPr>
        <w:t>ерге сәйкес жүзеге асырылатын мемлекеттік-жекешелік әріптестік жобаларын қоспағанда, республикалық мемлекеттік-жекешелік әріптестік жобаларының конкурстық (аукциондық) құжаттамасына, оның ішінде оларға тиісті өзгерістер және (немесе) толықтырулар енгізу ке</w:t>
      </w:r>
      <w:r>
        <w:rPr>
          <w:rStyle w:val="s0"/>
        </w:rPr>
        <w:t>зінде сараптаманы;</w:t>
      </w:r>
    </w:p>
    <w:p w:rsidR="00000000" w:rsidRDefault="00141338">
      <w:pPr>
        <w:pStyle w:val="pj"/>
      </w:pPr>
      <w:r>
        <w:rPr>
          <w:rStyle w:val="s0"/>
        </w:rPr>
        <w:t>11) халықаралық қаржы институттары қатысатын ерекше маңызы бар мемлекеттік-жекешелік әріптестік жобаларын әзірлеуді үйлестіруді және бюджет саясаты жөніндегі орталық уәкілетті орган айқындайтын тәртіппен қорытынды беруді;</w:t>
      </w:r>
    </w:p>
    <w:p w:rsidR="00000000" w:rsidRDefault="00141338">
      <w:pPr>
        <w:pStyle w:val="pj"/>
      </w:pPr>
      <w:r>
        <w:rPr>
          <w:rStyle w:val="s0"/>
        </w:rPr>
        <w:t>12) мемлекеттік</w:t>
      </w:r>
      <w:r>
        <w:rPr>
          <w:rStyle w:val="s0"/>
        </w:rPr>
        <w:t>-жекешелік әріптестік жобаларының іске асырылуын бағалауды;</w:t>
      </w:r>
    </w:p>
    <w:p w:rsidR="00000000" w:rsidRDefault="00141338">
      <w:pPr>
        <w:pStyle w:val="pj"/>
      </w:pPr>
      <w:r>
        <w:rPr>
          <w:rStyle w:val="s0"/>
        </w:rPr>
        <w:t>13) мемлекеттік-жекешелік әріптестік саласындағы мамандарды оқытуды;</w:t>
      </w:r>
    </w:p>
    <w:p w:rsidR="00000000" w:rsidRDefault="00141338">
      <w:pPr>
        <w:pStyle w:val="pj"/>
      </w:pPr>
      <w:r>
        <w:rPr>
          <w:rStyle w:val="s0"/>
        </w:rPr>
        <w:t>14) іске асыру жоспарланып отырған мемлекеттік-жекешелік әріптестік жобаларының тізбесін жүргізуді жүзеге асыру болып табылады.</w:t>
      </w:r>
    </w:p>
    <w:p w:rsidR="00000000" w:rsidRDefault="00141338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2025.12.06. № 430 </w:t>
      </w:r>
      <w:hyperlink r:id="rId27" w:anchor="sub_id=21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2-1-тармақпен толықтырылды (2025 ж. 27 маусымнан бастап қолданысқа енгізілді) </w:t>
      </w:r>
    </w:p>
    <w:p w:rsidR="00000000" w:rsidRDefault="00141338">
      <w:pPr>
        <w:pStyle w:val="pj"/>
      </w:pPr>
      <w:r>
        <w:rPr>
          <w:rStyle w:val="s0"/>
        </w:rPr>
        <w:t xml:space="preserve">2-1. «Концессиялар туралы» Қазақстан Республикасының </w:t>
      </w:r>
      <w:hyperlink r:id="rId28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сәйкес 2025 жылғы 1 қаңтарға дейін конкурстық (аукциондық) құжаттамасы бекітілген концессиялық жобаларды іске асыру үшін қоғам конкурстық құжаттамаға, оның ішінде оған өзгерістер мен толықтырулар енгізу кезінде сараптаманы, сондай-ақ концессионерді таңдау </w:t>
      </w:r>
      <w:r>
        <w:rPr>
          <w:rStyle w:val="s0"/>
        </w:rPr>
        <w:t>жөнінде конкурсты өткізген кезде конкурсқа қатысушылар ұсынған концессиялық өтінімдерге сараптаманы жүзеге асырады.</w:t>
      </w:r>
    </w:p>
    <w:p w:rsidR="00000000" w:rsidRDefault="00141338">
      <w:pPr>
        <w:pStyle w:val="pj"/>
      </w:pPr>
      <w:r>
        <w:rPr>
          <w:rStyle w:val="s0"/>
        </w:rPr>
        <w:t>3. Қазақстан Республикасы Экономика және бюджеттік жоспарлау министрлігі заңнамада белгіленген тәртіппен 2008 жылға арналған республикалық б</w:t>
      </w:r>
      <w:r>
        <w:rPr>
          <w:rStyle w:val="s0"/>
        </w:rPr>
        <w:t>юджетте көзделген қаражат есебінен 350000000 (үш жүз елу миллион) теңге мөлшерінде қоғамның жарғылық капиталын қалыптастыруды қамтамасыз етсін.</w:t>
      </w:r>
    </w:p>
    <w:p w:rsidR="00000000" w:rsidRDefault="00141338">
      <w:pPr>
        <w:pStyle w:val="pj"/>
      </w:pPr>
      <w:r>
        <w:rPr>
          <w:rStyle w:val="s0"/>
        </w:rPr>
        <w:t>4. Қазақстан Республикасы Қаржы министрлігінің Мемлекеттік мүлік және жекешелендіру комитеті заңнамада белгіленг</w:t>
      </w:r>
      <w:r>
        <w:rPr>
          <w:rStyle w:val="s0"/>
        </w:rPr>
        <w:t>ен тәртіппен:</w:t>
      </w:r>
    </w:p>
    <w:p w:rsidR="00000000" w:rsidRDefault="00141338">
      <w:pPr>
        <w:pStyle w:val="pj"/>
      </w:pPr>
      <w:r>
        <w:rPr>
          <w:rStyle w:val="s0"/>
        </w:rPr>
        <w:t>1) Қазақстан Республикасы Экономика және бюджеттік жоспарлау министрлігімен бірлесіп, қоғамның жарғысын бекітсін және оның Қазақстан Республикасының әділет органдарында мемлекеттік тіркелуін қамтамасыз етсін;</w:t>
      </w:r>
    </w:p>
    <w:p w:rsidR="00000000" w:rsidRDefault="00141338">
      <w:pPr>
        <w:pStyle w:val="pj"/>
      </w:pPr>
      <w:r>
        <w:rPr>
          <w:rStyle w:val="s0"/>
        </w:rPr>
        <w:t>2) Қазақстан Республикасы Экономи</w:t>
      </w:r>
      <w:r>
        <w:rPr>
          <w:rStyle w:val="s0"/>
        </w:rPr>
        <w:t>ка және бюджеттік жоспарлау министрлігіне қоғам акцияларының мемлекеттік пакетін иелену, және пайдалану құқығын берсін;</w:t>
      </w:r>
    </w:p>
    <w:p w:rsidR="00000000" w:rsidRDefault="00141338">
      <w:pPr>
        <w:pStyle w:val="pj"/>
      </w:pPr>
      <w:r>
        <w:rPr>
          <w:rStyle w:val="s0"/>
        </w:rPr>
        <w:t>3) осы қаулыдан туындайтын өзге де шараларды қабылдасын.</w:t>
      </w:r>
    </w:p>
    <w:p w:rsidR="00000000" w:rsidRDefault="00141338">
      <w:pPr>
        <w:pStyle w:val="pj"/>
      </w:pPr>
      <w:r>
        <w:rPr>
          <w:rStyle w:val="s0"/>
        </w:rPr>
        <w:t xml:space="preserve">5. Қоса беріліп отырған Қазақстан Республикасы Үкіметінің кейбір шешімдеріне енгізілетін </w:t>
      </w:r>
      <w:hyperlink w:anchor="sub100" w:history="1">
        <w:r>
          <w:rPr>
            <w:rStyle w:val="a4"/>
          </w:rPr>
          <w:t>толықтырулар</w:t>
        </w:r>
      </w:hyperlink>
      <w:r>
        <w:rPr>
          <w:rStyle w:val="s0"/>
        </w:rPr>
        <w:t xml:space="preserve"> бекітілсін.</w:t>
      </w:r>
    </w:p>
    <w:p w:rsidR="00000000" w:rsidRDefault="00141338">
      <w:pPr>
        <w:pStyle w:val="pj"/>
      </w:pPr>
      <w:r>
        <w:rPr>
          <w:rStyle w:val="s0"/>
        </w:rPr>
        <w:t>6. Осы қаулы қол қойылған күнінен бастап қолданысқа енгізіледі.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41338">
            <w:pPr>
              <w:pStyle w:val="p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Республикасының</w:t>
            </w:r>
          </w:p>
          <w:p w:rsidR="00000000" w:rsidRDefault="00141338">
            <w:pPr>
              <w:pStyle w:val="p"/>
            </w:pPr>
            <w:r>
              <w:rPr>
                <w:rStyle w:val="s0"/>
                <w:b/>
                <w:bCs/>
              </w:rPr>
              <w:t>Премьер-Министрі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4133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41338">
            <w:pPr>
              <w:pStyle w:val="pr"/>
            </w:pPr>
            <w:r>
              <w:rPr>
                <w:rStyle w:val="s0"/>
                <w:b/>
                <w:bCs/>
              </w:rPr>
              <w:t>К. Мәсімов</w:t>
            </w:r>
          </w:p>
        </w:tc>
      </w:tr>
    </w:tbl>
    <w:p w:rsidR="00000000" w:rsidRDefault="00141338">
      <w:pPr>
        <w:pStyle w:val="pj"/>
      </w:pPr>
      <w:r>
        <w:t> </w:t>
      </w:r>
    </w:p>
    <w:p w:rsidR="00000000" w:rsidRDefault="00141338">
      <w:pPr>
        <w:pStyle w:val="pj"/>
      </w:pPr>
      <w:r>
        <w:t> </w:t>
      </w:r>
    </w:p>
    <w:p w:rsidR="00000000" w:rsidRDefault="00141338">
      <w:pPr>
        <w:pStyle w:val="pr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  <w:r>
        <w:t xml:space="preserve"> </w:t>
      </w:r>
      <w:r>
        <w:rPr>
          <w:rStyle w:val="s0"/>
        </w:rPr>
        <w:t>Үкіметінің</w:t>
      </w:r>
    </w:p>
    <w:p w:rsidR="00000000" w:rsidRDefault="00141338">
      <w:pPr>
        <w:pStyle w:val="pr"/>
      </w:pPr>
      <w:r>
        <w:rPr>
          <w:rStyle w:val="s0"/>
        </w:rPr>
        <w:t>2008 жылғы 17 шілдедегі</w:t>
      </w:r>
    </w:p>
    <w:p w:rsidR="00000000" w:rsidRDefault="00141338">
      <w:pPr>
        <w:pStyle w:val="pr"/>
      </w:pPr>
      <w:r>
        <w:rPr>
          <w:rStyle w:val="s0"/>
        </w:rPr>
        <w:t xml:space="preserve">№ 693 </w:t>
      </w:r>
      <w:hyperlink w:anchor="sub0" w:history="1">
        <w:r>
          <w:rPr>
            <w:rStyle w:val="a4"/>
          </w:rPr>
          <w:t>қаулысымен</w:t>
        </w:r>
      </w:hyperlink>
    </w:p>
    <w:p w:rsidR="00000000" w:rsidRDefault="00141338">
      <w:pPr>
        <w:pStyle w:val="pr"/>
      </w:pPr>
      <w:r>
        <w:rPr>
          <w:rStyle w:val="s0"/>
        </w:rPr>
        <w:t>бекітілген</w:t>
      </w:r>
    </w:p>
    <w:p w:rsidR="00000000" w:rsidRDefault="00141338">
      <w:pPr>
        <w:pStyle w:val="pr"/>
      </w:pPr>
      <w:r>
        <w:rPr>
          <w:rStyle w:val="s0"/>
        </w:rPr>
        <w:t> </w:t>
      </w:r>
    </w:p>
    <w:p w:rsidR="00000000" w:rsidRDefault="00141338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кейбір шешімдеріне</w:t>
      </w:r>
    </w:p>
    <w:p w:rsidR="00000000" w:rsidRDefault="00141338">
      <w:pPr>
        <w:pStyle w:val="pc"/>
      </w:pPr>
      <w:r>
        <w:rPr>
          <w:rStyle w:val="s1"/>
        </w:rPr>
        <w:t>енгізілетін толықтырулар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hyperlink r:id="rId29" w:history="1">
        <w:r>
          <w:rPr>
            <w:rStyle w:val="a4"/>
          </w:rPr>
          <w:t>қау</w:t>
        </w:r>
        <w:r>
          <w:rPr>
            <w:rStyle w:val="a4"/>
          </w:rPr>
          <w:t>лысында</w:t>
        </w:r>
      </w:hyperlink>
      <w:r>
        <w:rPr>
          <w:rStyle w:val="s0"/>
        </w:rPr>
        <w:t> (Қазақстан Республикасының ПҮАЖ-ы, 1999 ж., № 13, 124-құжат):</w:t>
      </w:r>
    </w:p>
    <w:p w:rsidR="00000000" w:rsidRDefault="00141338">
      <w:pPr>
        <w:pStyle w:val="pj"/>
      </w:pPr>
      <w:r>
        <w:rPr>
          <w:rStyle w:val="s0"/>
        </w:rPr>
        <w:t>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p w:rsidR="00000000" w:rsidRDefault="00141338">
      <w:pPr>
        <w:pStyle w:val="pj"/>
      </w:pPr>
      <w:r>
        <w:rPr>
          <w:rStyle w:val="s0"/>
        </w:rPr>
        <w:t>«Аста</w:t>
      </w:r>
      <w:r>
        <w:rPr>
          <w:rStyle w:val="s0"/>
        </w:rPr>
        <w:t>на қаласы» деген бөлім мынадай мазмұндағы реттік нөмірі 21-105-жолмен толықтырылсын:</w:t>
      </w:r>
    </w:p>
    <w:p w:rsidR="00000000" w:rsidRDefault="00141338">
      <w:pPr>
        <w:pStyle w:val="pj"/>
      </w:pPr>
      <w:r>
        <w:rPr>
          <w:rStyle w:val="s0"/>
        </w:rPr>
        <w:t>«21-105. «Қазақстандық мемлекеттік-жеке меншік әріптестік орталығы» АҚ».</w:t>
      </w:r>
    </w:p>
    <w:p w:rsidR="00000000" w:rsidRDefault="00141338">
      <w:pPr>
        <w:pStyle w:val="pj"/>
      </w:pPr>
      <w:r>
        <w:rPr>
          <w:rStyle w:val="s0"/>
        </w:rPr>
        <w:t>2. «Республикалық меншіктегі ұйымдар акцияларының мемлекеттік пакеттері мен мемлекеттік үлестеріне</w:t>
      </w:r>
      <w:r>
        <w:rPr>
          <w:rStyle w:val="s0"/>
        </w:rPr>
        <w:t xml:space="preserve"> иелік ету және пайдалану жөніндегі құқықтарды беру туралы» Қазақстан Республикасы Үкіметінің 1999 жылғы 27 мамырдағы № 659 </w:t>
      </w:r>
      <w:hyperlink r:id="rId30" w:history="1">
        <w:r>
          <w:rPr>
            <w:rStyle w:val="a4"/>
          </w:rPr>
          <w:t>қаулысында</w:t>
        </w:r>
      </w:hyperlink>
      <w:r>
        <w:rPr>
          <w:rStyle w:val="s0"/>
        </w:rPr>
        <w:t>:</w:t>
      </w:r>
    </w:p>
    <w:p w:rsidR="00000000" w:rsidRDefault="00141338">
      <w:pPr>
        <w:pStyle w:val="pj"/>
      </w:pPr>
      <w:r>
        <w:rPr>
          <w:rStyle w:val="s0"/>
        </w:rPr>
        <w:t>көрсетілген қаулыға қосымшада:</w:t>
      </w:r>
    </w:p>
    <w:p w:rsidR="00000000" w:rsidRDefault="00141338">
      <w:pPr>
        <w:pStyle w:val="pj"/>
      </w:pPr>
      <w:r>
        <w:rPr>
          <w:rStyle w:val="s0"/>
        </w:rPr>
        <w:t>«Қазақстан Республикасының Экономика және бюджеттік жоспарлау министрлігіне» деген бөлім мынадай мазмұндағы реттік нөмірі 268-5-жолмен толықтырылсын:</w:t>
      </w:r>
    </w:p>
    <w:p w:rsidR="00000000" w:rsidRDefault="00141338">
      <w:pPr>
        <w:pStyle w:val="pj"/>
      </w:pPr>
      <w:r>
        <w:rPr>
          <w:rStyle w:val="s0"/>
        </w:rPr>
        <w:t>«268-5. «Қазақстандық мемлекеттік-жеке меншік әріптестік орталығы» АҚ».</w:t>
      </w:r>
    </w:p>
    <w:p w:rsidR="00000000" w:rsidRDefault="00141338">
      <w:pPr>
        <w:pStyle w:val="pj"/>
      </w:pPr>
      <w:r>
        <w:rPr>
          <w:rStyle w:val="s0"/>
        </w:rPr>
        <w:t>3. ҚР Үкіметінің 2023.17.07. № 602</w:t>
      </w:r>
      <w:r>
        <w:rPr>
          <w:rStyle w:val="s0"/>
        </w:rPr>
        <w:t xml:space="preserve"> </w:t>
      </w:r>
      <w:hyperlink r:id="rId31" w:anchor="sub_id=1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>(</w:t>
      </w:r>
      <w:hyperlink r:id="rId32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rPr>
          <w:rStyle w:val="s0"/>
        </w:rPr>
        <w:t xml:space="preserve">4. ҚР Үкіметінің 2014.24.09. № 1011 </w:t>
      </w:r>
      <w:hyperlink r:id="rId33" w:anchor="sub_id=9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>(</w:t>
      </w:r>
      <w:hyperlink r:id="rId34" w:anchor="sub_id=1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rPr>
          <w:rStyle w:val="s0"/>
        </w:rPr>
        <w:t xml:space="preserve">5. ҚР Үкіметінің 2015.28.08. № 683 </w:t>
      </w:r>
      <w:hyperlink r:id="rId35" w:anchor="sub_id=3700" w:history="1">
        <w:r>
          <w:rPr>
            <w:rStyle w:val="a4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</w:t>
      </w:r>
      <w:hyperlink r:id="rId36" w:anchor="sub_id=400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p w:rsidR="00000000" w:rsidRDefault="00141338">
      <w:pPr>
        <w:pStyle w:val="pj"/>
      </w:pPr>
      <w:r>
        <w:rPr>
          <w:rStyle w:val="s0"/>
        </w:rPr>
        <w:t> </w:t>
      </w:r>
    </w:p>
    <w:sectPr w:rsidR="0000000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38" w:rsidRDefault="00141338" w:rsidP="00141338">
      <w:r>
        <w:separator/>
      </w:r>
    </w:p>
  </w:endnote>
  <w:endnote w:type="continuationSeparator" w:id="0">
    <w:p w:rsidR="00141338" w:rsidRDefault="00141338" w:rsidP="0014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38" w:rsidRDefault="00141338" w:rsidP="00141338">
      <w:r>
        <w:separator/>
      </w:r>
    </w:p>
  </w:footnote>
  <w:footnote w:type="continuationSeparator" w:id="0">
    <w:p w:rsidR="00141338" w:rsidRDefault="00141338" w:rsidP="0014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 w:rsidP="001413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41338" w:rsidRPr="00141338" w:rsidRDefault="00141338" w:rsidP="001413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«Мемлекеттік-жекешелік әріптестік мәселелері жөнінде мамандандырылған ұйым құру туралы» Қазақстан Республикасы Үкіметінің 2008 жылғы 17 шілдедегі № 693 Қаулысы (2025.27.06.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338" w:rsidRDefault="001413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1338"/>
    <w:rsid w:val="001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413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3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13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33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413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33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413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33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802473" TargetMode="External"/><Relationship Id="rId18" Type="http://schemas.openxmlformats.org/officeDocument/2006/relationships/hyperlink" Target="http://online.zakon.kz/Document/?doc_id=31194771" TargetMode="External"/><Relationship Id="rId26" Type="http://schemas.openxmlformats.org/officeDocument/2006/relationships/hyperlink" Target="http://online.zakon.kz/Document/?doc_id=38783780" TargetMode="External"/><Relationship Id="rId39" Type="http://schemas.openxmlformats.org/officeDocument/2006/relationships/footer" Target="footer1.xml"/><Relationship Id="rId21" Type="http://schemas.openxmlformats.org/officeDocument/2006/relationships/hyperlink" Target="http://online.zakon.kz/Document/?doc_id=31617485" TargetMode="External"/><Relationship Id="rId34" Type="http://schemas.openxmlformats.org/officeDocument/2006/relationships/hyperlink" Target="http://online.zakon.kz/Document/?doc_id=31612170" TargetMode="External"/><Relationship Id="rId42" Type="http://schemas.openxmlformats.org/officeDocument/2006/relationships/footer" Target="footer3.xml"/><Relationship Id="rId7" Type="http://schemas.openxmlformats.org/officeDocument/2006/relationships/hyperlink" Target="http://online.zakon.kz/Document/?doc_id=301958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184920" TargetMode="External"/><Relationship Id="rId20" Type="http://schemas.openxmlformats.org/officeDocument/2006/relationships/hyperlink" Target="http://online.zakon.kz/Document/?doc_id=31559912" TargetMode="External"/><Relationship Id="rId29" Type="http://schemas.openxmlformats.org/officeDocument/2006/relationships/hyperlink" Target="http://online.zakon.kz/Document/?doc_id=51012986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783780" TargetMode="External"/><Relationship Id="rId24" Type="http://schemas.openxmlformats.org/officeDocument/2006/relationships/hyperlink" Target="http://online.zakon.kz/Document/?doc_id=32604673" TargetMode="External"/><Relationship Id="rId32" Type="http://schemas.openxmlformats.org/officeDocument/2006/relationships/hyperlink" Target="http://online.zakon.kz/Document/?doc_id=36094523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184901" TargetMode="External"/><Relationship Id="rId23" Type="http://schemas.openxmlformats.org/officeDocument/2006/relationships/hyperlink" Target="http://online.zakon.kz/Document/?doc_id=37640516" TargetMode="External"/><Relationship Id="rId28" Type="http://schemas.openxmlformats.org/officeDocument/2006/relationships/hyperlink" Target="http://online.zakon.kz/Document/?doc_id=30062938" TargetMode="External"/><Relationship Id="rId36" Type="http://schemas.openxmlformats.org/officeDocument/2006/relationships/hyperlink" Target="http://online.zakon.kz/Document/?doc_id=32415134" TargetMode="External"/><Relationship Id="rId10" Type="http://schemas.openxmlformats.org/officeDocument/2006/relationships/hyperlink" Target="http://online.zakon.kz/Document/?doc_id=34444421" TargetMode="External"/><Relationship Id="rId19" Type="http://schemas.openxmlformats.org/officeDocument/2006/relationships/hyperlink" Target="http://online.zakon.kz/Document/?doc_id=31559217" TargetMode="External"/><Relationship Id="rId31" Type="http://schemas.openxmlformats.org/officeDocument/2006/relationships/hyperlink" Target="http://online.zakon.kz/Document/?doc_id=3675298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783780" TargetMode="External"/><Relationship Id="rId14" Type="http://schemas.openxmlformats.org/officeDocument/2006/relationships/hyperlink" Target="http://online.zakon.kz/Document/?doc_id=30802549" TargetMode="External"/><Relationship Id="rId22" Type="http://schemas.openxmlformats.org/officeDocument/2006/relationships/hyperlink" Target="http://online.zakon.kz/Document/?doc_id=31617532" TargetMode="External"/><Relationship Id="rId27" Type="http://schemas.openxmlformats.org/officeDocument/2006/relationships/hyperlink" Target="http://online.zakon.kz/Document/?doc_id=34444421" TargetMode="External"/><Relationship Id="rId30" Type="http://schemas.openxmlformats.org/officeDocument/2006/relationships/hyperlink" Target="http://online.zakon.kz/Document/?doc_id=51013559" TargetMode="External"/><Relationship Id="rId35" Type="http://schemas.openxmlformats.org/officeDocument/2006/relationships/hyperlink" Target="http://online.zakon.kz/Document/?doc_id=3211127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online.zakon.kz/Document/?doc_id=344444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947162" TargetMode="External"/><Relationship Id="rId17" Type="http://schemas.openxmlformats.org/officeDocument/2006/relationships/hyperlink" Target="http://online.zakon.kz/Document/?doc_id=31194767" TargetMode="External"/><Relationship Id="rId25" Type="http://schemas.openxmlformats.org/officeDocument/2006/relationships/hyperlink" Target="http://online.zakon.kz/Document/?doc_id=34444421" TargetMode="External"/><Relationship Id="rId33" Type="http://schemas.openxmlformats.org/officeDocument/2006/relationships/hyperlink" Target="http://online.zakon.kz/Document/?doc_id=31610377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8094</Characters>
  <Application>Microsoft Office Word</Application>
  <DocSecurity>0</DocSecurity>
  <Lines>67</Lines>
  <Paragraphs>17</Paragraphs>
  <ScaleCrop>false</ScaleCrop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2025-06-26T19:10:00Z</dcterms:created>
  <dcterms:modified xsi:type="dcterms:W3CDTF">2025-06-26T19:10:00Z</dcterms:modified>
</cp:coreProperties>
</file>