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51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 Өнеркәсіп комитетінің «Машина жасауды болжау жөніндегі ғылыми-зерттеу орталығы» республикалық мемлекеттік қазыналық кәсіпорнын тарату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4 тамыздағы № 735 Қаулысы</w:t>
      </w:r>
      <w:r>
        <w:rPr>
          <w:b/>
          <w:bCs/>
        </w:rPr>
        <w:br/>
      </w: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2651A">
      <w:pPr>
        <w:jc w:val="center"/>
      </w:pPr>
      <w:r>
        <w:rPr>
          <w:rStyle w:val="s1"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2651A">
      <w:pPr>
        <w:ind w:firstLine="400"/>
        <w:jc w:val="both"/>
      </w:pPr>
      <w:r>
        <w:rPr>
          <w:rStyle w:val="s0"/>
        </w:rPr>
        <w:t>1. Қазақстан Республикасы Индустрия және сауда министрлігі Өнеркәсіп комитетінің «Машина жасауды болжау жөніндегі ғылыми-зерттеу орталығы» республикалық мемлекеттік қазыналық кәсіпорны таратылсын.</w:t>
      </w:r>
    </w:p>
    <w:p w:rsidR="00000000" w:rsidRDefault="0042651A">
      <w:pPr>
        <w:ind w:firstLine="400"/>
        <w:jc w:val="both"/>
      </w:pPr>
      <w:r>
        <w:rPr>
          <w:rStyle w:val="s0"/>
        </w:rPr>
        <w:t xml:space="preserve">2. Қазақстан Республикасы Индустрия және сауда министрлігі </w:t>
      </w:r>
      <w:r>
        <w:rPr>
          <w:rStyle w:val="s0"/>
        </w:rPr>
        <w:t>Өнеркәсіп</w:t>
      </w:r>
      <w:r>
        <w:rPr>
          <w:rStyle w:val="s0"/>
        </w:rPr>
        <w:t xml:space="preserve"> комитеті заңнамада белгіленген тәртіппен осы қаулыдан туындайтын шараларды қабылдасын.</w:t>
      </w:r>
    </w:p>
    <w:p w:rsidR="00000000" w:rsidRDefault="0042651A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42651A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2651A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10" w:anchor="sub_id=541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2651A">
      <w:pPr>
        <w:ind w:firstLine="400"/>
        <w:jc w:val="both"/>
      </w:pPr>
      <w:r>
        <w:rPr>
          <w:rStyle w:val="s0"/>
        </w:rPr>
        <w:t>3)</w:t>
      </w:r>
      <w:r>
        <w:rPr>
          <w:rStyle w:val="a4"/>
          <w:u w:val="none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2" w:anchor="sub_id=38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2651A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42651A">
      <w:pPr>
        <w:ind w:firstLine="400"/>
        <w:jc w:val="both"/>
      </w:pPr>
      <w:r>
        <w:rPr>
          <w:rStyle w:val="s0"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651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2651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651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2651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A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51A" w:rsidRDefault="0042651A" w:rsidP="0042651A">
      <w:r>
        <w:separator/>
      </w:r>
    </w:p>
  </w:endnote>
  <w:endnote w:type="continuationSeparator" w:id="0">
    <w:p w:rsidR="0042651A" w:rsidRDefault="0042651A" w:rsidP="00426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A" w:rsidRDefault="004265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A" w:rsidRDefault="004265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A" w:rsidRDefault="004265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51A" w:rsidRDefault="0042651A" w:rsidP="0042651A">
      <w:r>
        <w:separator/>
      </w:r>
    </w:p>
  </w:footnote>
  <w:footnote w:type="continuationSeparator" w:id="0">
    <w:p w:rsidR="0042651A" w:rsidRDefault="0042651A" w:rsidP="004265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A" w:rsidRDefault="004265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A" w:rsidRDefault="0042651A" w:rsidP="004265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51A" w:rsidRPr="0042651A" w:rsidRDefault="0042651A" w:rsidP="004265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сауда министрлігі Өнеркәсіп комитетінің «Машина жасауды болжау жөніндегі ғылыми-зерттеу орталығы» республикалық мемлекеттік қазыналық кәсіпорнын тарату туралы» Қазақстан Республикасы Үкіметінің 2008 жылғы 4 тамыздағы № 735 Қаулысы (2014.19.09.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A" w:rsidRDefault="004265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51A"/>
    <w:rsid w:val="00426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265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5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5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5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265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5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5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5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720534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200087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6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1675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1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1553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сауда министрлігі Өнеркәсіп комитетінің «Машина жасауды болжау жөніндегі ғылыми-зерттеу орталығы» республикалық мемлекеттік қазыналық кәсіпорнын тарату туралы» Қазақстан Республикасы Үкіметінің 2008 жылғы 4 тамыздағы № 735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2024-02-21T20:20:00Z</dcterms:created>
  <dcterms:modified xsi:type="dcterms:W3CDTF">2024-02-21T20:20:00Z</dcterms:modified>
</cp:coreProperties>
</file>