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497E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31 қаңтардағы № 168 және 2002 жылғы 10 желтоқсандағы № 1300 қаулыларына өзгерістер мен толықтырулар енгізу туралы</w:t>
      </w:r>
    </w:p>
    <w:p w:rsidR="00000000" w:rsidRDefault="004A497E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4 маусымдағы № 535 Қаулысы</w:t>
      </w:r>
    </w:p>
    <w:p w:rsidR="00000000" w:rsidRDefault="004A497E">
      <w:pPr>
        <w:pStyle w:val="pc"/>
      </w:pPr>
      <w:r>
        <w:rPr>
          <w:rStyle w:val="s3"/>
        </w:rPr>
        <w:t xml:space="preserve">(2022.01.07.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4A497E">
      <w:pPr>
        <w:pStyle w:val="pc"/>
      </w:pPr>
      <w:r>
        <w:t> </w:t>
      </w:r>
    </w:p>
    <w:p w:rsidR="00000000" w:rsidRDefault="004A497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A497E">
      <w:pPr>
        <w:pStyle w:val="pj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4A497E">
      <w:pPr>
        <w:pStyle w:val="pj"/>
      </w:pPr>
      <w:r>
        <w:rPr>
          <w:rStyle w:val="s0"/>
        </w:rPr>
        <w:t>1) ҚР Үкіметінің 2022.0</w:t>
      </w:r>
      <w:r>
        <w:rPr>
          <w:rStyle w:val="s0"/>
        </w:rPr>
        <w:t xml:space="preserve">2.06. № 355 </w:t>
      </w:r>
      <w:hyperlink r:id="rId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(2022 ж. 1 шілдеден бастап қолданысқа енгізілді)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497E">
      <w:pPr>
        <w:pStyle w:val="pj"/>
      </w:pPr>
      <w:r>
        <w:rPr>
          <w:rStyle w:val="s0"/>
        </w:rPr>
        <w:t>2) ҚР Үкім</w:t>
      </w:r>
      <w:r>
        <w:rPr>
          <w:rStyle w:val="s0"/>
        </w:rPr>
        <w:t xml:space="preserve">етінің 2022.02.06. № 355 </w:t>
      </w:r>
      <w:hyperlink r:id="rId10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497E">
      <w:pPr>
        <w:pStyle w:val="pj"/>
      </w:pPr>
      <w:r>
        <w:rPr>
          <w:rStyle w:val="s0"/>
        </w:rPr>
        <w:t>2. Осы қаулы қол қойылған күні</w:t>
      </w:r>
      <w:r>
        <w:rPr>
          <w:rStyle w:val="s0"/>
        </w:rPr>
        <w:t>нен бастап қолданысқа енгізіледі.</w:t>
      </w:r>
    </w:p>
    <w:p w:rsidR="00000000" w:rsidRDefault="004A497E">
      <w:pPr>
        <w:pStyle w:val="pj"/>
      </w:pPr>
      <w:r>
        <w:rPr>
          <w:rStyle w:val="s0"/>
        </w:rPr>
        <w:t> </w:t>
      </w:r>
    </w:p>
    <w:p w:rsidR="00000000" w:rsidRDefault="004A497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497E">
            <w:pPr>
              <w:pStyle w:val="p"/>
            </w:pPr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</w:t>
            </w:r>
          </w:p>
          <w:p w:rsidR="00000000" w:rsidRDefault="004A497E">
            <w:pPr>
              <w:pStyle w:val="p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497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A497E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A497E">
      <w:pPr>
        <w:pStyle w:val="pr"/>
      </w:pPr>
      <w:r>
        <w:rPr>
          <w:rStyle w:val="s0"/>
        </w:rPr>
        <w:t> </w:t>
      </w:r>
    </w:p>
    <w:p w:rsidR="00000000" w:rsidRDefault="004A497E">
      <w:pPr>
        <w:pStyle w:val="pj"/>
      </w:pPr>
      <w:r>
        <w:rPr>
          <w:rStyle w:val="s0"/>
        </w:rPr>
        <w:t xml:space="preserve">3-қосымша. ҚР Үкіметінің 2022.02.06. № 355 </w:t>
      </w:r>
      <w:hyperlink r:id="rId12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497E">
      <w:pPr>
        <w:pStyle w:val="p"/>
      </w:pPr>
      <w:r>
        <w:t> </w:t>
      </w:r>
    </w:p>
    <w:p w:rsidR="00000000" w:rsidRDefault="004A497E">
      <w:pPr>
        <w:pStyle w:val="pj"/>
      </w:pPr>
      <w:r>
        <w:rPr>
          <w:rStyle w:val="s0"/>
        </w:rPr>
        <w:t xml:space="preserve">4-қосымша. ҚР Үкіметінің 2022.02.06. № 355 </w:t>
      </w:r>
      <w:hyperlink r:id="rId14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5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497E">
      <w:pPr>
        <w:pStyle w:val="p"/>
      </w:pPr>
      <w:r>
        <w:t> </w:t>
      </w:r>
    </w:p>
    <w:p w:rsidR="00000000" w:rsidRDefault="004A497E">
      <w:pPr>
        <w:pStyle w:val="pj"/>
      </w:pPr>
      <w:r>
        <w:rPr>
          <w:rStyle w:val="s0"/>
        </w:rPr>
        <w:t xml:space="preserve">1-қосымша. ҚР Үкіметінің 2022.02.06. № 355 </w:t>
      </w:r>
      <w:hyperlink r:id="rId16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(2022 ж. 1 </w:t>
      </w:r>
      <w:r>
        <w:rPr>
          <w:rStyle w:val="s3"/>
        </w:rPr>
        <w:t>шілдеден бастап қолданысқа енгізілді) (</w:t>
      </w:r>
      <w:hyperlink r:id="rId17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497E">
      <w:pPr>
        <w:pStyle w:val="pj"/>
      </w:pPr>
      <w:r>
        <w:rPr>
          <w:rStyle w:val="s0"/>
        </w:rPr>
        <w:t xml:space="preserve">2-қосымша. ҚР Үкіметінің 2022.02.06. № 355 </w:t>
      </w:r>
      <w:hyperlink r:id="rId1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(2022 ж. 1 шілдеден бастап қолданысқа енгізілді) (</w:t>
      </w:r>
      <w:hyperlink r:id="rId19" w:anchor="sub_id=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497E">
      <w:pPr>
        <w:pStyle w:val="p"/>
      </w:pPr>
      <w:r>
        <w:t> </w:t>
      </w:r>
    </w:p>
    <w:p w:rsidR="00000000" w:rsidRDefault="004A497E">
      <w:pPr>
        <w:pStyle w:val="pr"/>
      </w:pPr>
      <w:r>
        <w:rPr>
          <w:rStyle w:val="s0"/>
        </w:rPr>
        <w:t> </w:t>
      </w:r>
    </w:p>
    <w:p w:rsidR="00000000" w:rsidRDefault="004A497E">
      <w:pPr>
        <w:pStyle w:val="p"/>
      </w:pPr>
      <w:r>
        <w:t> </w:t>
      </w:r>
    </w:p>
    <w:p w:rsidR="00000000" w:rsidRDefault="004A497E">
      <w:pPr>
        <w:pStyle w:val="p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497E" w:rsidRDefault="004A497E" w:rsidP="004A497E">
      <w:r>
        <w:separator/>
      </w:r>
    </w:p>
  </w:endnote>
  <w:endnote w:type="continuationSeparator" w:id="0">
    <w:p w:rsidR="004A497E" w:rsidRDefault="004A497E" w:rsidP="004A4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97E" w:rsidRDefault="004A49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97E" w:rsidRDefault="004A49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97E" w:rsidRDefault="004A49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497E" w:rsidRDefault="004A497E" w:rsidP="004A497E">
      <w:r>
        <w:separator/>
      </w:r>
    </w:p>
  </w:footnote>
  <w:footnote w:type="continuationSeparator" w:id="0">
    <w:p w:rsidR="004A497E" w:rsidRDefault="004A497E" w:rsidP="004A49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97E" w:rsidRDefault="004A49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97E" w:rsidRDefault="004A497E" w:rsidP="004A49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497E" w:rsidRPr="004A497E" w:rsidRDefault="004A497E" w:rsidP="004A49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31 қаңтардағы № 168 және 2002 жылғы 10 желтоқсандағы № 1300 қаулыларына өзгерістер мен толықтырулар енгізу туралы» Қазақстан Республикасы Үкіметінің 2008 жылғы 4 маусымдағы № 535 Қаулысы (2022.01.07.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497E" w:rsidRDefault="004A49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497E"/>
    <w:rsid w:val="004A4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A49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49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49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49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A49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49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49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49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2002" TargetMode="External"/><Relationship Id="rId13" Type="http://schemas.openxmlformats.org/officeDocument/2006/relationships/hyperlink" Target="http://online.zakon.kz/Document/?doc_id=33834676" TargetMode="External"/><Relationship Id="rId18" Type="http://schemas.openxmlformats.org/officeDocument/2006/relationships/hyperlink" Target="http://online.zakon.kz/Document/?doc_id=3628200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6395767" TargetMode="External"/><Relationship Id="rId12" Type="http://schemas.openxmlformats.org/officeDocument/2006/relationships/hyperlink" Target="http://online.zakon.kz/Document/?doc_id=36282002" TargetMode="External"/><Relationship Id="rId17" Type="http://schemas.openxmlformats.org/officeDocument/2006/relationships/hyperlink" Target="http://online.zakon.kz/Document/?doc_id=3570123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8200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34676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3467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282002" TargetMode="External"/><Relationship Id="rId19" Type="http://schemas.openxmlformats.org/officeDocument/2006/relationships/hyperlink" Target="http://online.zakon.kz/Document/?doc_id=357012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1238" TargetMode="External"/><Relationship Id="rId14" Type="http://schemas.openxmlformats.org/officeDocument/2006/relationships/hyperlink" Target="http://online.zakon.kz/Document/?doc_id=3628200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2054</Characters>
  <Application>Microsoft Office Word</Application>
  <DocSecurity>0</DocSecurity>
  <Lines>17</Lines>
  <Paragraphs>4</Paragraphs>
  <ScaleCrop>false</ScaleCrop>
  <Company>SPecialiST RePack</Company>
  <LinksUpToDate>false</LinksUpToDate>
  <CharactersWithSpaces>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31 қаңтардағы № 168 және 2002 жылғы 10 желтоқсандағы № 1300 қаулыларына өзгерістер мен толықтырулар енгізу туралы» Қазақстан Республикасы Үкіметінің 2008 жылғы 4 маусымдағы № 535 Қаулысы (2022.01.07.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2024-02-22T16:01:00Z</dcterms:created>
  <dcterms:modified xsi:type="dcterms:W3CDTF">2024-02-22T16:01:00Z</dcterms:modified>
</cp:coreProperties>
</file>