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F4D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28 ақпандағы № 290 және </w:t>
      </w:r>
      <w:r>
        <w:br/>
      </w:r>
      <w:r>
        <w:rPr>
          <w:rStyle w:val="s1"/>
        </w:rPr>
        <w:t>2008 жылғы 17 шілдедегі № 693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 қазандағы № 915 Қаулысы</w:t>
      </w:r>
    </w:p>
    <w:p w:rsidR="00000000" w:rsidRDefault="006E7F4D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6E7F4D">
      <w:pPr>
        <w:pStyle w:val="pj"/>
      </w:pPr>
      <w:r>
        <w:rPr>
          <w:rStyle w:val="s0"/>
        </w:rPr>
        <w:t> </w:t>
      </w:r>
    </w:p>
    <w:p w:rsidR="00000000" w:rsidRDefault="006E7F4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E7F4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мынадай өзгерістер енгізілсін:</w:t>
      </w:r>
    </w:p>
    <w:p w:rsidR="00000000" w:rsidRDefault="006E7F4D">
      <w:pPr>
        <w:pStyle w:val="pj"/>
      </w:pPr>
      <w:r>
        <w:rPr>
          <w:rStyle w:val="s0"/>
        </w:rPr>
        <w:t xml:space="preserve">1) ҚР Үкіметінің 2023.17.07. № 602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7F4D">
      <w:pPr>
        <w:pStyle w:val="pj"/>
      </w:pPr>
      <w:r>
        <w:rPr>
          <w:rStyle w:val="s0"/>
        </w:rPr>
        <w:t>2) «Концессия мәселелері жөнінде мамандандырылған ұйым құру туралы»</w:t>
      </w:r>
      <w:r>
        <w:rPr>
          <w:rStyle w:val="s0"/>
        </w:rPr>
        <w:t xml:space="preserve"> Қазақстан Республикасы Үкіметінің 2008 жылғы 17 шілдедегі № 693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E7F4D">
      <w:pPr>
        <w:pStyle w:val="pj"/>
      </w:pPr>
      <w:r>
        <w:rPr>
          <w:rStyle w:val="s0"/>
        </w:rPr>
        <w:t>көрсетілген қаулымен бекітілген Қазақстан Республикасы Үкіметінің кейбір шешімдеріне енгізілетін толықтыруларда:</w:t>
      </w:r>
    </w:p>
    <w:p w:rsidR="00000000" w:rsidRDefault="006E7F4D">
      <w:pPr>
        <w:pStyle w:val="pj"/>
      </w:pPr>
      <w:r>
        <w:rPr>
          <w:rStyle w:val="s0"/>
        </w:rPr>
        <w:t>3</w:t>
      </w:r>
      <w:r>
        <w:rPr>
          <w:rStyle w:val="s0"/>
        </w:rPr>
        <w:t>-тармақтың үшінші және төртінші абзацтарында «21» деген сандар «13» деген сандармен ауыстырылсын.</w:t>
      </w:r>
    </w:p>
    <w:p w:rsidR="00000000" w:rsidRDefault="006E7F4D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E7F4D">
      <w:pPr>
        <w:pStyle w:val="pj"/>
      </w:pPr>
      <w:r>
        <w:rPr>
          <w:rStyle w:val="s0"/>
        </w:rPr>
        <w:t> </w:t>
      </w:r>
    </w:p>
    <w:p w:rsidR="00000000" w:rsidRDefault="006E7F4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7F4D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E7F4D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7F4D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6E7F4D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E7F4D">
      <w:pPr>
        <w:pStyle w:val="pj"/>
      </w:pPr>
      <w:r>
        <w:rPr>
          <w:rStyle w:val="s0"/>
        </w:rPr>
        <w:t> </w:t>
      </w:r>
    </w:p>
    <w:p w:rsidR="00000000" w:rsidRDefault="006E7F4D">
      <w:pPr>
        <w:pStyle w:val="pj"/>
      </w:pPr>
      <w:r>
        <w:rPr>
          <w:rStyle w:val="s0"/>
        </w:rPr>
        <w:t> </w:t>
      </w:r>
    </w:p>
    <w:p w:rsidR="00000000" w:rsidRDefault="006E7F4D">
      <w:pPr>
        <w:pStyle w:val="pj"/>
      </w:pPr>
      <w:r>
        <w:rPr>
          <w:rStyle w:val="s0"/>
        </w:rPr>
        <w:t> </w:t>
      </w:r>
    </w:p>
    <w:p w:rsidR="00000000" w:rsidRDefault="006E7F4D">
      <w:pPr>
        <w:pStyle w:val="pj"/>
      </w:pPr>
      <w:r>
        <w:rPr>
          <w:rStyle w:val="s0"/>
        </w:rPr>
        <w:t> </w:t>
      </w:r>
    </w:p>
    <w:p w:rsidR="00000000" w:rsidRDefault="006E7F4D">
      <w:pPr>
        <w:pStyle w:val="pj"/>
      </w:pPr>
      <w:r>
        <w:rPr>
          <w:rStyle w:val="s0"/>
        </w:rPr>
        <w:t> </w:t>
      </w:r>
    </w:p>
    <w:p w:rsidR="00000000" w:rsidRDefault="006E7F4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F4D" w:rsidRDefault="006E7F4D" w:rsidP="006E7F4D">
      <w:r>
        <w:separator/>
      </w:r>
    </w:p>
  </w:endnote>
  <w:endnote w:type="continuationSeparator" w:id="0">
    <w:p w:rsidR="006E7F4D" w:rsidRDefault="006E7F4D" w:rsidP="006E7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F4D" w:rsidRDefault="006E7F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F4D" w:rsidRDefault="006E7F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F4D" w:rsidRDefault="006E7F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F4D" w:rsidRDefault="006E7F4D" w:rsidP="006E7F4D">
      <w:r>
        <w:separator/>
      </w:r>
    </w:p>
  </w:footnote>
  <w:footnote w:type="continuationSeparator" w:id="0">
    <w:p w:rsidR="006E7F4D" w:rsidRDefault="006E7F4D" w:rsidP="006E7F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F4D" w:rsidRDefault="006E7F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F4D" w:rsidRDefault="006E7F4D" w:rsidP="006E7F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7F4D" w:rsidRDefault="006E7F4D" w:rsidP="006E7F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28 ақпандағы № 290 және 2008 жылғы 17 шілдедегі № 693 қаулыларына өзгерістер енгізу туралы» Қазақстан Республикасы Үкіметінің 2008 жылғы 3 қазандағы № 915 Қаулысы (2023.17.07. берілген өзгерістермен)</w:t>
    </w:r>
  </w:p>
  <w:p w:rsidR="006E7F4D" w:rsidRPr="006E7F4D" w:rsidRDefault="006E7F4D" w:rsidP="006E7F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F4D" w:rsidRDefault="006E7F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F4D"/>
    <w:rsid w:val="006E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7F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F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F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F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7F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F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F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F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529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392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58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215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1123</Characters>
  <Application>Microsoft Office Word</Application>
  <DocSecurity>0</DocSecurity>
  <Lines>9</Lines>
  <Paragraphs>2</Paragraphs>
  <ScaleCrop>false</ScaleCrop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28 ақпандағы № 290 және 2008 жылғы 17 шілдедегі № 693 қаулыларына өзгерістер енгізу туралы» Қазақстан Республикасы Үкіметінің 2008 жылғы 3 қазандағы № 915 Қаулысы (2023.17.07.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2023-07-24T10:57:00Z</dcterms:created>
  <dcterms:modified xsi:type="dcterms:W3CDTF">2023-07-24T10:57:00Z</dcterms:modified>
</cp:coreProperties>
</file>