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7FB0">
      <w:pPr>
        <w:ind w:firstLine="400"/>
        <w:jc w:val="both"/>
      </w:pPr>
      <w:bookmarkStart w:id="0" w:name="_GoBack"/>
      <w:bookmarkEnd w:id="0"/>
      <w:r>
        <w:t>ГОСТ 14262-78 «Кислота серная особой чистоты. Технические условия»</w:t>
      </w:r>
    </w:p>
    <w:p w:rsidR="00000000" w:rsidRDefault="00867FB0">
      <w:pPr>
        <w:ind w:firstLine="400"/>
        <w:jc w:val="both"/>
      </w:pPr>
      <w:r>
        <w:t> </w:t>
      </w:r>
    </w:p>
    <w:p w:rsidR="00000000" w:rsidRDefault="00867FB0">
      <w:pPr>
        <w:ind w:firstLine="400"/>
        <w:jc w:val="both"/>
      </w:pPr>
      <w:r>
        <w:t>ОКП: 26 1212 0004</w:t>
      </w:r>
    </w:p>
    <w:p w:rsidR="00000000" w:rsidRDefault="00867FB0">
      <w:pPr>
        <w:ind w:firstLine="400"/>
        <w:jc w:val="thaiDistribute"/>
      </w:pPr>
      <w:r>
        <w:rPr>
          <w:b/>
          <w:bCs/>
        </w:rPr>
        <w:t xml:space="preserve">(Измененная редакция, Изм. </w:t>
      </w:r>
      <w:hyperlink w:anchor="sub2" w:history="1">
        <w:r>
          <w:rPr>
            <w:rStyle w:val="a3"/>
          </w:rPr>
          <w:t>№ 2</w:t>
        </w:r>
      </w:hyperlink>
      <w:r>
        <w:rPr>
          <w:b/>
          <w:bCs/>
        </w:rPr>
        <w:t>)</w:t>
      </w:r>
    </w:p>
    <w:p w:rsidR="00000000" w:rsidRDefault="00867FB0">
      <w:pPr>
        <w:ind w:firstLine="400"/>
        <w:jc w:val="both"/>
      </w:pPr>
      <w:r>
        <w:t> </w:t>
      </w:r>
    </w:p>
    <w:p w:rsidR="00000000" w:rsidRDefault="00867FB0">
      <w:pPr>
        <w:ind w:firstLine="400"/>
        <w:jc w:val="both"/>
      </w:pPr>
      <w:r>
        <w:t>Внесены изменения:</w:t>
      </w:r>
    </w:p>
    <w:p w:rsidR="00000000" w:rsidRDefault="00867FB0">
      <w:pPr>
        <w:ind w:firstLine="400"/>
        <w:jc w:val="both"/>
      </w:pPr>
      <w:r>
        <w:t> </w:t>
      </w:r>
    </w:p>
    <w:p w:rsidR="00000000" w:rsidRDefault="00867FB0">
      <w:pPr>
        <w:ind w:firstLine="400"/>
        <w:jc w:val="both"/>
      </w:pPr>
      <w:r>
        <w:t>Изменение № 1;</w:t>
      </w:r>
    </w:p>
    <w:p w:rsidR="00000000" w:rsidRDefault="00867FB0">
      <w:pPr>
        <w:ind w:firstLine="400"/>
        <w:jc w:val="both"/>
      </w:pPr>
      <w:hyperlink w:anchor="sub2" w:history="1">
        <w:r>
          <w:rPr>
            <w:rStyle w:val="a3"/>
          </w:rPr>
          <w:t>Изменение № 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(утверждено и введено в действие Постановлением Государственного комитета СССР по стандартам от 28.06.88 г. № 2477) (ИУС № 11 1988 г.) </w:t>
      </w:r>
      <w:r>
        <w:rPr>
          <w:rStyle w:val="s3"/>
        </w:rPr>
        <w:t>(</w:t>
      </w:r>
      <w:hyperlink r:id="rId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67FB0">
      <w:pPr>
        <w:ind w:firstLine="400"/>
        <w:jc w:val="both"/>
      </w:pPr>
      <w:r>
        <w:rPr>
          <w:rStyle w:val="s0"/>
        </w:rPr>
        <w:t> </w:t>
      </w:r>
    </w:p>
    <w:p w:rsidR="00000000" w:rsidRDefault="00867FB0">
      <w:pPr>
        <w:ind w:firstLine="400"/>
        <w:jc w:val="right"/>
      </w:pPr>
      <w:r>
        <w:rPr>
          <w:b/>
          <w:bCs/>
        </w:rPr>
        <w:t>Дата введения 01.01.89</w:t>
      </w:r>
    </w:p>
    <w:p w:rsidR="00000000" w:rsidRDefault="00867FB0">
      <w:pPr>
        <w:ind w:firstLine="400"/>
        <w:jc w:val="both"/>
      </w:pPr>
      <w:r>
        <w:t> </w:t>
      </w:r>
    </w:p>
    <w:p w:rsidR="00000000" w:rsidRDefault="00867FB0">
      <w:pPr>
        <w:ind w:firstLine="400"/>
        <w:jc w:val="both"/>
      </w:pPr>
      <w:r>
        <w:rPr>
          <w:b/>
          <w:bCs/>
        </w:rPr>
        <w:t>Постановлени</w:t>
      </w:r>
      <w:r>
        <w:rPr>
          <w:b/>
          <w:bCs/>
        </w:rPr>
        <w:t>ем Государственного комитета стандартов Совета Министров СССР от 16 января 1978 г. № 80 срок действия установлен</w:t>
      </w:r>
    </w:p>
    <w:p w:rsidR="00000000" w:rsidRDefault="00867FB0">
      <w:pPr>
        <w:ind w:firstLine="400"/>
        <w:jc w:val="right"/>
      </w:pPr>
      <w:r>
        <w:rPr>
          <w:b/>
          <w:bCs/>
          <w:u w:val="single"/>
        </w:rPr>
        <w:t>с 01.01.79</w:t>
      </w:r>
    </w:p>
    <w:p w:rsidR="00000000" w:rsidRDefault="00867FB0">
      <w:pPr>
        <w:ind w:firstLine="400"/>
        <w:jc w:val="thaiDistribute"/>
      </w:pPr>
      <w:r>
        <w:rPr>
          <w:b/>
          <w:bCs/>
        </w:rPr>
        <w:t>в части марки ОС. Ч. 20-4</w:t>
      </w:r>
    </w:p>
    <w:p w:rsidR="00000000" w:rsidRDefault="00867FB0">
      <w:pPr>
        <w:ind w:firstLine="400"/>
        <w:jc w:val="right"/>
      </w:pPr>
      <w:r>
        <w:rPr>
          <w:b/>
          <w:bCs/>
          <w:u w:val="single"/>
        </w:rPr>
        <w:t>с 01.01.80</w:t>
      </w:r>
    </w:p>
    <w:p w:rsidR="00000000" w:rsidRDefault="00867FB0">
      <w:pPr>
        <w:ind w:firstLine="400"/>
        <w:jc w:val="thaiDistribute"/>
      </w:pPr>
      <w:r>
        <w:t> </w:t>
      </w:r>
    </w:p>
    <w:p w:rsidR="00000000" w:rsidRDefault="00867FB0">
      <w:pPr>
        <w:ind w:firstLine="400"/>
        <w:jc w:val="thaiDistribute"/>
      </w:pPr>
      <w:r>
        <w:rPr>
          <w:b/>
          <w:bCs/>
        </w:rPr>
        <w:t>Проверен в 1983 г. Постановлением Госстандарта от 10.10.83 № 4911 срок действия продлен</w:t>
      </w:r>
    </w:p>
    <w:p w:rsidR="00000000" w:rsidRDefault="00867FB0">
      <w:pPr>
        <w:ind w:firstLine="400"/>
        <w:jc w:val="right"/>
      </w:pPr>
      <w:r>
        <w:rPr>
          <w:b/>
          <w:bCs/>
          <w:u w:val="single"/>
        </w:rPr>
        <w:t>до 01</w:t>
      </w:r>
      <w:r>
        <w:rPr>
          <w:b/>
          <w:bCs/>
          <w:u w:val="single"/>
        </w:rPr>
        <w:t>.01.89</w:t>
      </w:r>
    </w:p>
    <w:p w:rsidR="00000000" w:rsidRDefault="00867FB0">
      <w:pPr>
        <w:ind w:firstLine="400"/>
        <w:jc w:val="thaiDistribute"/>
      </w:pPr>
      <w:r>
        <w:rPr>
          <w:b/>
          <w:bCs/>
        </w:rPr>
        <w:t> </w:t>
      </w:r>
    </w:p>
    <w:p w:rsidR="00000000" w:rsidRDefault="00867FB0">
      <w:pPr>
        <w:ind w:firstLine="400"/>
        <w:jc w:val="both"/>
      </w:pPr>
      <w:r>
        <w:rPr>
          <w:b/>
          <w:bCs/>
        </w:rPr>
        <w:t>Несоблюдение стандарта преследуется по закону</w:t>
      </w:r>
    </w:p>
    <w:p w:rsidR="00000000" w:rsidRDefault="00867FB0">
      <w:pPr>
        <w:ind w:firstLine="400"/>
        <w:jc w:val="center"/>
      </w:pPr>
      <w:r>
        <w:rPr>
          <w:b/>
          <w:bCs/>
        </w:rPr>
        <w:t> </w:t>
      </w:r>
    </w:p>
    <w:p w:rsidR="00000000" w:rsidRDefault="00867FB0">
      <w:pPr>
        <w:ind w:firstLine="400"/>
        <w:jc w:val="thaiDistribute"/>
      </w:pPr>
      <w:bookmarkStart w:id="1" w:name="SUB2"/>
      <w:bookmarkEnd w:id="1"/>
      <w:r>
        <w:rPr>
          <w:b/>
          <w:bCs/>
        </w:rPr>
        <w:t xml:space="preserve">ИЗМЕНЕНИЕ № 2 </w:t>
      </w:r>
      <w:hyperlink r:id="rId8" w:history="1">
        <w:r>
          <w:rPr>
            <w:rStyle w:val="a3"/>
          </w:rPr>
          <w:t>ГОСТ 14262-78</w:t>
        </w:r>
      </w:hyperlink>
      <w:r>
        <w:rPr>
          <w:b/>
          <w:bCs/>
        </w:rPr>
        <w:t xml:space="preserve"> Кислота серная особой чистоты. Технические условия</w:t>
      </w:r>
    </w:p>
    <w:p w:rsidR="00000000" w:rsidRDefault="00867FB0">
      <w:pPr>
        <w:ind w:firstLine="400"/>
        <w:jc w:val="thaiDistribute"/>
      </w:pPr>
      <w:r>
        <w:rPr>
          <w:b/>
          <w:bCs/>
        </w:rPr>
        <w:t> </w:t>
      </w:r>
    </w:p>
    <w:p w:rsidR="00000000" w:rsidRDefault="00867FB0">
      <w:pPr>
        <w:ind w:firstLine="400"/>
        <w:jc w:val="thaiDistribute"/>
      </w:pPr>
      <w:r>
        <w:rPr>
          <w:b/>
          <w:bCs/>
        </w:rPr>
        <w:t>Утверждено и введено в действие Постановлением Госуда</w:t>
      </w:r>
      <w:r>
        <w:rPr>
          <w:b/>
          <w:bCs/>
        </w:rPr>
        <w:t>рственного комитета СССР по стандартам от 28.06.88 г. № 2477</w:t>
      </w:r>
    </w:p>
    <w:p w:rsidR="00000000" w:rsidRDefault="00867FB0">
      <w:pPr>
        <w:ind w:firstLine="400"/>
        <w:jc w:val="thaiDistribute"/>
      </w:pPr>
      <w:r>
        <w:rPr>
          <w:b/>
          <w:bCs/>
        </w:rPr>
        <w:t> </w:t>
      </w:r>
    </w:p>
    <w:p w:rsidR="00000000" w:rsidRDefault="00867FB0">
      <w:pPr>
        <w:ind w:firstLine="400"/>
        <w:jc w:val="right"/>
      </w:pPr>
      <w:r>
        <w:rPr>
          <w:b/>
          <w:bCs/>
        </w:rPr>
        <w:t>Дата введения 01.01.89</w:t>
      </w:r>
    </w:p>
    <w:p w:rsidR="00000000" w:rsidRDefault="00867FB0">
      <w:pPr>
        <w:ind w:firstLine="400"/>
        <w:jc w:val="thaiDistribute"/>
      </w:pPr>
      <w:r>
        <w:t> </w:t>
      </w:r>
    </w:p>
    <w:p w:rsidR="00000000" w:rsidRDefault="00867FB0">
      <w:pPr>
        <w:ind w:firstLine="400"/>
        <w:jc w:val="thaiDistribute"/>
      </w:pPr>
      <w:r>
        <w:t>Наименование стандарта. Заменить код ОКП: 26 1212 0064 на 26 1212 0004. Вводная часть. Последний абзац исключить.</w:t>
      </w:r>
    </w:p>
    <w:p w:rsidR="00000000" w:rsidRDefault="00867FB0">
      <w:pPr>
        <w:ind w:firstLine="400"/>
        <w:jc w:val="thaiDistribute"/>
      </w:pPr>
      <w:r>
        <w:t>Пункт 1.2. Заменить значения: «1,830-1,835 г/см</w:t>
      </w:r>
      <w:r>
        <w:rPr>
          <w:vertAlign w:val="superscript"/>
        </w:rPr>
        <w:t>3</w:t>
      </w:r>
      <w:r>
        <w:t>» на «около 1,83 г/см</w:t>
      </w:r>
      <w:r>
        <w:rPr>
          <w:vertAlign w:val="superscript"/>
        </w:rPr>
        <w:t>3</w:t>
      </w:r>
      <w:r>
        <w:t xml:space="preserve">». </w:t>
      </w:r>
    </w:p>
    <w:p w:rsidR="00000000" w:rsidRDefault="00867FB0">
      <w:pPr>
        <w:ind w:firstLine="400"/>
        <w:jc w:val="thaiDistribute"/>
      </w:pPr>
      <w:r>
        <w:t>Пункт 1.3. Заменить слово: «ос. ч.» на «особой чистоты»; кроме табл. 1. Таблицу 1 изложить в новой редакции:</w:t>
      </w:r>
    </w:p>
    <w:p w:rsidR="00000000" w:rsidRDefault="00867FB0">
      <w:pPr>
        <w:ind w:firstLine="400"/>
        <w:jc w:val="thaiDistribute"/>
      </w:pPr>
      <w:r>
        <w:t> </w:t>
      </w:r>
    </w:p>
    <w:p w:rsidR="00000000" w:rsidRDefault="00867FB0">
      <w:pPr>
        <w:ind w:firstLine="400"/>
        <w:jc w:val="center"/>
      </w:pPr>
      <w:r>
        <w:t>Таблица 1</w:t>
      </w:r>
    </w:p>
    <w:p w:rsidR="00000000" w:rsidRDefault="00867FB0">
      <w:pPr>
        <w:ind w:firstLine="400"/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40"/>
        <w:gridCol w:w="2227"/>
        <w:gridCol w:w="2268"/>
      </w:tblGrid>
      <w:tr w:rsidR="00000000">
        <w:trPr>
          <w:trHeight w:val="240"/>
        </w:trPr>
        <w:tc>
          <w:tcPr>
            <w:tcW w:w="261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Наименование показателя</w:t>
            </w:r>
          </w:p>
        </w:tc>
        <w:tc>
          <w:tcPr>
            <w:tcW w:w="238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Норма для марки</w:t>
            </w:r>
          </w:p>
        </w:tc>
      </w:tr>
      <w:tr w:rsidR="00000000">
        <w:trPr>
          <w:trHeight w:val="60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67FB0"/>
        </w:tc>
        <w:tc>
          <w:tcPr>
            <w:tcW w:w="1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 xml:space="preserve">ос. ч. 11-5 </w:t>
            </w:r>
          </w:p>
          <w:p w:rsidR="00000000" w:rsidRDefault="00867FB0">
            <w:pPr>
              <w:jc w:val="center"/>
            </w:pPr>
            <w:r>
              <w:t>КП 26 1212 0044 08</w:t>
            </w:r>
          </w:p>
        </w:tc>
        <w:tc>
          <w:tcPr>
            <w:tcW w:w="12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ос. ч. 5-5</w:t>
            </w:r>
          </w:p>
          <w:p w:rsidR="00000000" w:rsidRDefault="00867FB0">
            <w:pPr>
              <w:jc w:val="center"/>
            </w:pPr>
            <w:r>
              <w:t>ОКП 26 1212 0034 10</w:t>
            </w:r>
          </w:p>
        </w:tc>
      </w:tr>
      <w:tr w:rsidR="00000000">
        <w:trPr>
          <w:trHeight w:val="298"/>
        </w:trPr>
        <w:tc>
          <w:tcPr>
            <w:tcW w:w="2618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1. Внешний вид</w:t>
            </w:r>
          </w:p>
        </w:tc>
        <w:tc>
          <w:tcPr>
            <w:tcW w:w="2382" w:type="pct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ind w:firstLine="400"/>
              <w:jc w:val="center"/>
            </w:pPr>
            <w:r>
              <w:t>Испытание по п. 32</w:t>
            </w:r>
          </w:p>
        </w:tc>
      </w:tr>
      <w:tr w:rsidR="00000000">
        <w:trPr>
          <w:trHeight w:val="360"/>
        </w:trPr>
        <w:tc>
          <w:tcPr>
            <w:tcW w:w="2618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2. Массовая доля серной кислоты (H</w:t>
            </w:r>
            <w:r>
              <w:rPr>
                <w:vertAlign w:val="subscript"/>
              </w:rPr>
              <w:t>2</w:t>
            </w:r>
            <w:r>
              <w:t>SO</w:t>
            </w:r>
            <w:r>
              <w:rPr>
                <w:vertAlign w:val="subscript"/>
              </w:rPr>
              <w:t>4</w:t>
            </w:r>
            <w:r>
              <w:t>),%</w:t>
            </w:r>
          </w:p>
        </w:tc>
        <w:tc>
          <w:tcPr>
            <w:tcW w:w="118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93,5-95,6</w:t>
            </w:r>
          </w:p>
        </w:tc>
        <w:tc>
          <w:tcPr>
            <w:tcW w:w="120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93,5-95,6</w:t>
            </w:r>
          </w:p>
        </w:tc>
      </w:tr>
      <w:tr w:rsidR="00000000">
        <w:trPr>
          <w:trHeight w:val="302"/>
        </w:trPr>
        <w:tc>
          <w:tcPr>
            <w:tcW w:w="2618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3. Массовая доля остатка после прокаливания,%, не более</w:t>
            </w:r>
          </w:p>
        </w:tc>
        <w:tc>
          <w:tcPr>
            <w:tcW w:w="118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5∙10</w:t>
            </w:r>
            <w:r>
              <w:rPr>
                <w:vertAlign w:val="superscript"/>
              </w:rPr>
              <w:t>-4</w:t>
            </w:r>
          </w:p>
        </w:tc>
        <w:tc>
          <w:tcPr>
            <w:tcW w:w="120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5∙10</w:t>
            </w:r>
            <w:r>
              <w:rPr>
                <w:vertAlign w:val="superscript"/>
              </w:rPr>
              <w:t>-4</w:t>
            </w:r>
          </w:p>
        </w:tc>
      </w:tr>
      <w:tr w:rsidR="00000000">
        <w:trPr>
          <w:trHeight w:val="418"/>
        </w:trPr>
        <w:tc>
          <w:tcPr>
            <w:tcW w:w="2618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4. Массовая доля аммонийных солей (NH</w:t>
            </w:r>
            <w:r>
              <w:rPr>
                <w:vertAlign w:val="subscript"/>
              </w:rPr>
              <w:t>4</w:t>
            </w:r>
            <w:r>
              <w:t>),%, не более</w:t>
            </w:r>
          </w:p>
        </w:tc>
        <w:tc>
          <w:tcPr>
            <w:tcW w:w="118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1∙10</w:t>
            </w:r>
            <w:r>
              <w:rPr>
                <w:vertAlign w:val="superscript"/>
              </w:rPr>
              <w:t>-4</w:t>
            </w:r>
          </w:p>
        </w:tc>
        <w:tc>
          <w:tcPr>
            <w:tcW w:w="120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1∙10</w:t>
            </w:r>
            <w:r>
              <w:rPr>
                <w:vertAlign w:val="superscript"/>
              </w:rPr>
              <w:t>-4</w:t>
            </w:r>
          </w:p>
        </w:tc>
      </w:tr>
      <w:tr w:rsidR="00000000">
        <w:trPr>
          <w:trHeight w:val="331"/>
        </w:trPr>
        <w:tc>
          <w:tcPr>
            <w:tcW w:w="2618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5. Массовая доля алюминия (Al),%, не более</w:t>
            </w:r>
          </w:p>
        </w:tc>
        <w:tc>
          <w:tcPr>
            <w:tcW w:w="118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5∙10</w:t>
            </w:r>
            <w:r>
              <w:rPr>
                <w:vertAlign w:val="superscript"/>
              </w:rPr>
              <w:t>-6</w:t>
            </w:r>
          </w:p>
        </w:tc>
        <w:tc>
          <w:tcPr>
            <w:tcW w:w="120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Не нормируется</w:t>
            </w:r>
          </w:p>
        </w:tc>
      </w:tr>
      <w:tr w:rsidR="00000000">
        <w:trPr>
          <w:trHeight w:val="331"/>
        </w:trPr>
        <w:tc>
          <w:tcPr>
            <w:tcW w:w="2618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6. Массовая доля висмута (Bi),%, не более</w:t>
            </w:r>
          </w:p>
        </w:tc>
        <w:tc>
          <w:tcPr>
            <w:tcW w:w="118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1∙10</w:t>
            </w:r>
            <w:r>
              <w:rPr>
                <w:vertAlign w:val="superscript"/>
              </w:rPr>
              <w:t>-6</w:t>
            </w:r>
          </w:p>
        </w:tc>
        <w:tc>
          <w:tcPr>
            <w:tcW w:w="120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Не нормируется</w:t>
            </w:r>
          </w:p>
        </w:tc>
      </w:tr>
      <w:tr w:rsidR="00000000">
        <w:trPr>
          <w:trHeight w:val="389"/>
        </w:trPr>
        <w:tc>
          <w:tcPr>
            <w:tcW w:w="2618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7. Массовая доля железа (Fe),%, не более</w:t>
            </w:r>
          </w:p>
        </w:tc>
        <w:tc>
          <w:tcPr>
            <w:tcW w:w="118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3∙10</w:t>
            </w:r>
            <w:r>
              <w:rPr>
                <w:vertAlign w:val="superscript"/>
              </w:rPr>
              <w:t>-6</w:t>
            </w:r>
          </w:p>
        </w:tc>
        <w:tc>
          <w:tcPr>
            <w:tcW w:w="120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1∙10</w:t>
            </w:r>
            <w:r>
              <w:rPr>
                <w:vertAlign w:val="superscript"/>
              </w:rPr>
              <w:t>-5</w:t>
            </w:r>
          </w:p>
        </w:tc>
      </w:tr>
      <w:tr w:rsidR="00000000">
        <w:trPr>
          <w:trHeight w:val="302"/>
        </w:trPr>
        <w:tc>
          <w:tcPr>
            <w:tcW w:w="2618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8. Массовая доля кадмия (Cd),%, не более</w:t>
            </w:r>
          </w:p>
        </w:tc>
        <w:tc>
          <w:tcPr>
            <w:tcW w:w="118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2∙10</w:t>
            </w:r>
            <w:r>
              <w:rPr>
                <w:vertAlign w:val="superscript"/>
              </w:rPr>
              <w:t>-6</w:t>
            </w:r>
          </w:p>
        </w:tc>
        <w:tc>
          <w:tcPr>
            <w:tcW w:w="120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Не нормируется</w:t>
            </w:r>
          </w:p>
        </w:tc>
      </w:tr>
      <w:tr w:rsidR="00000000">
        <w:trPr>
          <w:trHeight w:val="360"/>
        </w:trPr>
        <w:tc>
          <w:tcPr>
            <w:tcW w:w="2618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9. Массовая доля кобальта (Со),%, не более</w:t>
            </w:r>
          </w:p>
        </w:tc>
        <w:tc>
          <w:tcPr>
            <w:tcW w:w="118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1∙10</w:t>
            </w:r>
            <w:r>
              <w:rPr>
                <w:vertAlign w:val="superscript"/>
              </w:rPr>
              <w:t>-6</w:t>
            </w:r>
          </w:p>
        </w:tc>
        <w:tc>
          <w:tcPr>
            <w:tcW w:w="120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Не нормируется</w:t>
            </w:r>
          </w:p>
        </w:tc>
      </w:tr>
      <w:tr w:rsidR="00000000">
        <w:trPr>
          <w:trHeight w:val="326"/>
        </w:trPr>
        <w:tc>
          <w:tcPr>
            <w:tcW w:w="2618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10. Массовая доля меди (Сu),%, не более</w:t>
            </w:r>
          </w:p>
        </w:tc>
        <w:tc>
          <w:tcPr>
            <w:tcW w:w="118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5∙10</w:t>
            </w:r>
            <w:r>
              <w:rPr>
                <w:vertAlign w:val="superscript"/>
              </w:rPr>
              <w:t>-7</w:t>
            </w:r>
          </w:p>
        </w:tc>
        <w:tc>
          <w:tcPr>
            <w:tcW w:w="120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5∙10</w:t>
            </w:r>
            <w:r>
              <w:rPr>
                <w:vertAlign w:val="superscript"/>
              </w:rPr>
              <w:t>-7</w:t>
            </w:r>
          </w:p>
        </w:tc>
      </w:tr>
      <w:tr w:rsidR="00000000">
        <w:trPr>
          <w:trHeight w:val="360"/>
        </w:trPr>
        <w:tc>
          <w:tcPr>
            <w:tcW w:w="2618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11. Массовая доля мышьяка (As),%, не боле</w:t>
            </w:r>
          </w:p>
        </w:tc>
        <w:tc>
          <w:tcPr>
            <w:tcW w:w="118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1∙10</w:t>
            </w:r>
            <w:r>
              <w:rPr>
                <w:vertAlign w:val="superscript"/>
              </w:rPr>
              <w:t>-6</w:t>
            </w:r>
          </w:p>
        </w:tc>
        <w:tc>
          <w:tcPr>
            <w:tcW w:w="120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1∙</w:t>
            </w:r>
            <w:r>
              <w:t>10</w:t>
            </w:r>
            <w:r>
              <w:rPr>
                <w:vertAlign w:val="superscript"/>
              </w:rPr>
              <w:t>-6</w:t>
            </w:r>
          </w:p>
        </w:tc>
      </w:tr>
      <w:tr w:rsidR="00000000">
        <w:trPr>
          <w:trHeight w:val="302"/>
        </w:trPr>
        <w:tc>
          <w:tcPr>
            <w:tcW w:w="2618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12. Массовая доля никеля (Ni),%. не более</w:t>
            </w:r>
          </w:p>
        </w:tc>
        <w:tc>
          <w:tcPr>
            <w:tcW w:w="118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5∙10</w:t>
            </w:r>
            <w:r>
              <w:rPr>
                <w:vertAlign w:val="superscript"/>
              </w:rPr>
              <w:t>-7</w:t>
            </w:r>
          </w:p>
        </w:tc>
        <w:tc>
          <w:tcPr>
            <w:tcW w:w="120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5∙10</w:t>
            </w:r>
            <w:r>
              <w:rPr>
                <w:vertAlign w:val="superscript"/>
              </w:rPr>
              <w:t>-7</w:t>
            </w:r>
          </w:p>
        </w:tc>
      </w:tr>
      <w:tr w:rsidR="00000000">
        <w:trPr>
          <w:trHeight w:val="331"/>
        </w:trPr>
        <w:tc>
          <w:tcPr>
            <w:tcW w:w="2618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13. Массовая доля натрия (Na),%, не более</w:t>
            </w:r>
          </w:p>
        </w:tc>
        <w:tc>
          <w:tcPr>
            <w:tcW w:w="118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2∙10</w:t>
            </w:r>
            <w:r>
              <w:rPr>
                <w:vertAlign w:val="superscript"/>
              </w:rPr>
              <w:t>-5</w:t>
            </w:r>
          </w:p>
        </w:tc>
        <w:tc>
          <w:tcPr>
            <w:tcW w:w="120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2∙10</w:t>
            </w:r>
            <w:r>
              <w:rPr>
                <w:vertAlign w:val="superscript"/>
              </w:rPr>
              <w:t>-5</w:t>
            </w:r>
          </w:p>
        </w:tc>
      </w:tr>
      <w:tr w:rsidR="00000000">
        <w:trPr>
          <w:trHeight w:val="389"/>
        </w:trPr>
        <w:tc>
          <w:tcPr>
            <w:tcW w:w="2618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14. Массовая доля свинца (Рb),%, не более</w:t>
            </w:r>
          </w:p>
        </w:tc>
        <w:tc>
          <w:tcPr>
            <w:tcW w:w="118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5∙10</w:t>
            </w:r>
            <w:r>
              <w:rPr>
                <w:vertAlign w:val="superscript"/>
              </w:rPr>
              <w:t>-6</w:t>
            </w:r>
          </w:p>
        </w:tc>
        <w:tc>
          <w:tcPr>
            <w:tcW w:w="120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1∙10</w:t>
            </w:r>
            <w:r>
              <w:rPr>
                <w:vertAlign w:val="superscript"/>
              </w:rPr>
              <w:t>-5</w:t>
            </w:r>
          </w:p>
        </w:tc>
      </w:tr>
      <w:tr w:rsidR="00000000">
        <w:trPr>
          <w:trHeight w:val="331"/>
        </w:trPr>
        <w:tc>
          <w:tcPr>
            <w:tcW w:w="2618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15. Массовая доля селена (Se),%, не более</w:t>
            </w:r>
          </w:p>
        </w:tc>
        <w:tc>
          <w:tcPr>
            <w:tcW w:w="118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1∙10</w:t>
            </w:r>
            <w:r>
              <w:rPr>
                <w:vertAlign w:val="superscript"/>
              </w:rPr>
              <w:t>-4</w:t>
            </w:r>
          </w:p>
        </w:tc>
        <w:tc>
          <w:tcPr>
            <w:tcW w:w="120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1∙10</w:t>
            </w:r>
            <w:r>
              <w:rPr>
                <w:vertAlign w:val="superscript"/>
              </w:rPr>
              <w:t>-4</w:t>
            </w:r>
          </w:p>
        </w:tc>
      </w:tr>
      <w:tr w:rsidR="00000000">
        <w:trPr>
          <w:trHeight w:val="326"/>
        </w:trPr>
        <w:tc>
          <w:tcPr>
            <w:tcW w:w="2618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16. Массовая доля серебра (Ag),%, не более</w:t>
            </w:r>
          </w:p>
        </w:tc>
        <w:tc>
          <w:tcPr>
            <w:tcW w:w="118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1∙10</w:t>
            </w:r>
            <w:r>
              <w:rPr>
                <w:vertAlign w:val="superscript"/>
              </w:rPr>
              <w:t>-6</w:t>
            </w:r>
          </w:p>
        </w:tc>
        <w:tc>
          <w:tcPr>
            <w:tcW w:w="120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Не нормируется</w:t>
            </w:r>
          </w:p>
        </w:tc>
      </w:tr>
      <w:tr w:rsidR="00000000">
        <w:trPr>
          <w:trHeight w:val="483"/>
        </w:trPr>
        <w:tc>
          <w:tcPr>
            <w:tcW w:w="2618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17. Массовая доля сурьмы (Sb),%, не более</w:t>
            </w:r>
          </w:p>
          <w:p w:rsidR="00000000" w:rsidRDefault="00867FB0">
            <w:pPr>
              <w:jc w:val="thaiDistribute"/>
            </w:pPr>
            <w:r>
              <w:t>18. Массовая доля хлоридов (Сl),%, не более</w:t>
            </w:r>
          </w:p>
        </w:tc>
        <w:tc>
          <w:tcPr>
            <w:tcW w:w="118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1∙10</w:t>
            </w:r>
            <w:r>
              <w:rPr>
                <w:vertAlign w:val="superscript"/>
              </w:rPr>
              <w:t>-5</w:t>
            </w:r>
          </w:p>
          <w:p w:rsidR="00000000" w:rsidRDefault="00867FB0">
            <w:pPr>
              <w:jc w:val="center"/>
            </w:pPr>
            <w:r>
              <w:t>5∙10</w:t>
            </w:r>
            <w:r>
              <w:rPr>
                <w:vertAlign w:val="superscript"/>
              </w:rPr>
              <w:t>-5</w:t>
            </w:r>
          </w:p>
        </w:tc>
        <w:tc>
          <w:tcPr>
            <w:tcW w:w="120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1∙10</w:t>
            </w:r>
            <w:r>
              <w:rPr>
                <w:vertAlign w:val="superscript"/>
              </w:rPr>
              <w:t>-5</w:t>
            </w:r>
          </w:p>
          <w:p w:rsidR="00000000" w:rsidRDefault="00867FB0">
            <w:pPr>
              <w:jc w:val="center"/>
            </w:pPr>
            <w:r>
              <w:t>5∙10</w:t>
            </w:r>
            <w:r>
              <w:rPr>
                <w:vertAlign w:val="superscript"/>
              </w:rPr>
              <w:t>-5</w:t>
            </w:r>
          </w:p>
        </w:tc>
      </w:tr>
      <w:tr w:rsidR="00000000">
        <w:trPr>
          <w:trHeight w:val="377"/>
        </w:trPr>
        <w:tc>
          <w:tcPr>
            <w:tcW w:w="26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19. Массовая доля цинка (Zn),%, не более</w:t>
            </w:r>
          </w:p>
        </w:tc>
        <w:tc>
          <w:tcPr>
            <w:tcW w:w="1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5∙10</w:t>
            </w:r>
            <w:r>
              <w:rPr>
                <w:vertAlign w:val="superscript"/>
              </w:rPr>
              <w:t>-6</w:t>
            </w:r>
          </w:p>
        </w:tc>
        <w:tc>
          <w:tcPr>
            <w:tcW w:w="12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Не нормируется</w:t>
            </w:r>
          </w:p>
        </w:tc>
      </w:tr>
    </w:tbl>
    <w:p w:rsidR="00000000" w:rsidRDefault="00867FB0">
      <w:pPr>
        <w:ind w:firstLine="400"/>
        <w:jc w:val="thaiDistribute"/>
      </w:pPr>
      <w:r>
        <w:t> </w:t>
      </w:r>
    </w:p>
    <w:p w:rsidR="00000000" w:rsidRDefault="00867FB0">
      <w:pPr>
        <w:ind w:firstLine="400"/>
        <w:jc w:val="thaiDistribute"/>
      </w:pPr>
      <w:r>
        <w:t>Примечание. При вычислении числа и суммы примесей для установления марок не учитывают показатели 3, 4, 11, 13, 15, 18 табл. 1».</w:t>
      </w:r>
    </w:p>
    <w:p w:rsidR="00000000" w:rsidRDefault="00867FB0">
      <w:pPr>
        <w:ind w:firstLine="400"/>
        <w:jc w:val="thaiDistribute"/>
      </w:pPr>
      <w:r>
        <w:t>Пункт 2.2 изложить в новой редакции:</w:t>
      </w:r>
    </w:p>
    <w:p w:rsidR="00000000" w:rsidRDefault="00867FB0">
      <w:pPr>
        <w:ind w:firstLine="400"/>
        <w:jc w:val="thaiDistribute"/>
      </w:pPr>
      <w:r>
        <w:t>«2.2. Массовые доли селена и сурьмы изготовитель определяет периодически в каждой 10-й партии».</w:t>
      </w:r>
    </w:p>
    <w:p w:rsidR="00000000" w:rsidRDefault="00867FB0">
      <w:pPr>
        <w:ind w:firstLine="400"/>
        <w:jc w:val="thaiDistribute"/>
      </w:pPr>
      <w:r>
        <w:t>Пункт 3.1а. Заменить ссылку: СТ СЭВ 804-77 на ГОСТ 27025-86;</w:t>
      </w:r>
    </w:p>
    <w:p w:rsidR="00000000" w:rsidRDefault="00867FB0">
      <w:pPr>
        <w:ind w:firstLine="400"/>
        <w:jc w:val="thaiDistribute"/>
      </w:pPr>
      <w:r>
        <w:t>дополнить абзацами: «При взвешивании используют лабораторные весы по ГОСТ 24104-88 2-го класса точн</w:t>
      </w:r>
      <w:r>
        <w:t>ости с наибольшим пределом взвешивания 200 г и 3-го класса точности с наибольшим пределом взвешивания 500 г или 1 кг.</w:t>
      </w:r>
    </w:p>
    <w:p w:rsidR="00000000" w:rsidRDefault="00867FB0">
      <w:pPr>
        <w:ind w:firstLine="400"/>
        <w:jc w:val="thaiDistribute"/>
      </w:pPr>
      <w:r>
        <w:t>Допускается применение импортной аппаратуры и посуды по классу точности и реактивов по качеству не ниже отечественных».</w:t>
      </w:r>
    </w:p>
    <w:p w:rsidR="00000000" w:rsidRDefault="00867FB0">
      <w:pPr>
        <w:ind w:firstLine="400"/>
        <w:jc w:val="thaiDistribute"/>
      </w:pPr>
      <w:r>
        <w:t>Пункт 3.1. Заменит</w:t>
      </w:r>
      <w:r>
        <w:t>ь значение: 5600 г на 1500 г.</w:t>
      </w:r>
    </w:p>
    <w:p w:rsidR="00000000" w:rsidRDefault="00867FB0">
      <w:pPr>
        <w:ind w:firstLine="400"/>
        <w:jc w:val="thaiDistribute"/>
      </w:pPr>
      <w:r>
        <w:t>Пункт 3.2. Первый абзац после слов «диаметром 20 мм» дополнить ссылкой: «(по ГОСТ 25336-82)».</w:t>
      </w:r>
    </w:p>
    <w:p w:rsidR="00000000" w:rsidRDefault="00867FB0">
      <w:pPr>
        <w:ind w:firstLine="400"/>
        <w:jc w:val="thaiDistribute"/>
      </w:pPr>
      <w:r>
        <w:t>Пункты 3.3.1-3.3.3 изложить в новой редакции:</w:t>
      </w:r>
    </w:p>
    <w:p w:rsidR="00000000" w:rsidRDefault="00867FB0">
      <w:pPr>
        <w:ind w:firstLine="400"/>
        <w:jc w:val="thaiDistribute"/>
      </w:pPr>
      <w:r>
        <w:t xml:space="preserve">«3.3.1. </w:t>
      </w:r>
      <w:r>
        <w:rPr>
          <w:i/>
          <w:iCs/>
        </w:rPr>
        <w:t>Аппаратура, реактивы и растворы</w:t>
      </w:r>
    </w:p>
    <w:p w:rsidR="00000000" w:rsidRDefault="00867FB0">
      <w:pPr>
        <w:ind w:firstLine="400"/>
        <w:jc w:val="thaiDistribute"/>
      </w:pPr>
      <w:r>
        <w:t>Бюретка 1 (2)-2-50-0,1 по ГОСТ 20,2,92-74.</w:t>
      </w:r>
    </w:p>
    <w:p w:rsidR="00000000" w:rsidRDefault="00867FB0">
      <w:pPr>
        <w:ind w:firstLine="400"/>
        <w:jc w:val="thaiDistribute"/>
      </w:pPr>
      <w:r>
        <w:t>Кол</w:t>
      </w:r>
      <w:r>
        <w:t>ба Кн-2-500-34 ТХС по ГОСТ 25386-82.</w:t>
      </w:r>
    </w:p>
    <w:p w:rsidR="00000000" w:rsidRDefault="00867FB0">
      <w:pPr>
        <w:ind w:firstLine="400"/>
        <w:jc w:val="thaiDistribute"/>
      </w:pPr>
      <w:r>
        <w:t>Цилиндр 1 (3)-250 по ГОСТ 1770-74.</w:t>
      </w:r>
    </w:p>
    <w:p w:rsidR="00000000" w:rsidRDefault="00867FB0">
      <w:pPr>
        <w:ind w:firstLine="400"/>
        <w:jc w:val="thaiDistribute"/>
      </w:pPr>
      <w:r>
        <w:t>Вода дистиллированная по ГОСТ 6709-72.</w:t>
      </w:r>
    </w:p>
    <w:p w:rsidR="00000000" w:rsidRDefault="00867FB0">
      <w:pPr>
        <w:ind w:firstLine="400"/>
        <w:jc w:val="thaiDistribute"/>
      </w:pPr>
      <w:r>
        <w:t>Метиловый оранжевый (индикатор), раствор с массовой долей 0,1%; готовят по ГОСТ 4919.1-77.</w:t>
      </w:r>
    </w:p>
    <w:p w:rsidR="00000000" w:rsidRDefault="00867FB0">
      <w:pPr>
        <w:ind w:firstLine="400"/>
        <w:jc w:val="thaiDistribute"/>
      </w:pPr>
      <w:r>
        <w:t>Смешанный индикатор (метиловый красный и метиленовый г</w:t>
      </w:r>
      <w:r>
        <w:t>олубой); готовят по ГОСТ 4919.1-77.</w:t>
      </w:r>
    </w:p>
    <w:p w:rsidR="00000000" w:rsidRDefault="00867FB0">
      <w:pPr>
        <w:ind w:firstLine="400"/>
        <w:jc w:val="thaiDistribute"/>
      </w:pPr>
      <w:r>
        <w:t xml:space="preserve">Натрия гидроокись по ГОСТ 4328-77, раствор концентрации </w:t>
      </w:r>
      <w:r>
        <w:rPr>
          <w:i/>
          <w:iCs/>
        </w:rPr>
        <w:t>с</w:t>
      </w:r>
      <w:r>
        <w:t xml:space="preserve"> (NaOH) = 0,5 моль/дм</w:t>
      </w:r>
      <w:r>
        <w:rPr>
          <w:vertAlign w:val="superscript"/>
        </w:rPr>
        <w:t>3</w:t>
      </w:r>
      <w:r>
        <w:t xml:space="preserve"> (0,5 н.); готовят по ГОСТ 25794.1-83.</w:t>
      </w:r>
    </w:p>
    <w:p w:rsidR="00000000" w:rsidRDefault="00867FB0">
      <w:pPr>
        <w:ind w:firstLine="400"/>
        <w:jc w:val="thaiDistribute"/>
      </w:pPr>
      <w:r>
        <w:t xml:space="preserve">3.3.2. </w:t>
      </w:r>
      <w:r>
        <w:rPr>
          <w:i/>
          <w:iCs/>
        </w:rPr>
        <w:t>Проведение анализа</w:t>
      </w:r>
    </w:p>
    <w:p w:rsidR="00000000" w:rsidRDefault="00867FB0">
      <w:pPr>
        <w:ind w:firstLine="400"/>
        <w:jc w:val="thaiDistribute"/>
      </w:pPr>
      <w:r>
        <w:t>Около 1,0000 г препарата взвешивают в запаянной ампуле (или в пипетке Лунге) и помещают в колбу, содержащую 200 см</w:t>
      </w:r>
      <w:r>
        <w:rPr>
          <w:vertAlign w:val="superscript"/>
        </w:rPr>
        <w:t>3</w:t>
      </w:r>
      <w:r>
        <w:t xml:space="preserve"> воды. Ампулу разбивают стеклянной палочкой с плоским концом и содержимое колбы перемешивают. К раствору прибавляют 5 капель смешанного индик</w:t>
      </w:r>
      <w:r>
        <w:t>атора и титруют из бюретки раствором гидроокиси натрия до появления зеленой окраски.</w:t>
      </w:r>
    </w:p>
    <w:p w:rsidR="00000000" w:rsidRDefault="00867FB0">
      <w:pPr>
        <w:ind w:firstLine="400"/>
        <w:jc w:val="thaiDistribute"/>
      </w:pPr>
      <w:r>
        <w:t xml:space="preserve">3.3.3. </w:t>
      </w:r>
      <w:r>
        <w:rPr>
          <w:i/>
          <w:iCs/>
        </w:rPr>
        <w:t>Обработка результатов</w:t>
      </w:r>
    </w:p>
    <w:p w:rsidR="00000000" w:rsidRDefault="00867FB0">
      <w:pPr>
        <w:ind w:firstLine="400"/>
        <w:jc w:val="thaiDistribute"/>
      </w:pPr>
      <w:r>
        <w:t>Массовую долю серной кислоты (X) в процентах вычисляют по формуле</w:t>
      </w:r>
    </w:p>
    <w:p w:rsidR="00000000" w:rsidRDefault="00867FB0">
      <w:pPr>
        <w:ind w:firstLine="400"/>
        <w:jc w:val="thaiDistribute"/>
      </w:pPr>
      <w:r>
        <w:t> </w:t>
      </w:r>
    </w:p>
    <w:p w:rsidR="00000000" w:rsidRDefault="00867FB0">
      <w:pPr>
        <w:ind w:firstLine="400"/>
        <w:jc w:val="center"/>
      </w:pPr>
      <w:r>
        <w:rPr>
          <w:noProof/>
          <w:vertAlign w:val="subscript"/>
        </w:rPr>
        <w:drawing>
          <wp:inline distT="0" distB="0" distL="0" distR="0">
            <wp:extent cx="1514475" cy="3905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018076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,</w:t>
      </w:r>
    </w:p>
    <w:p w:rsidR="00000000" w:rsidRDefault="00867FB0">
      <w:pPr>
        <w:ind w:firstLine="400"/>
        <w:jc w:val="thaiDistribute"/>
      </w:pPr>
      <w:r>
        <w:t> </w:t>
      </w:r>
    </w:p>
    <w:p w:rsidR="00000000" w:rsidRDefault="00867FB0">
      <w:pPr>
        <w:ind w:firstLine="400"/>
        <w:jc w:val="thaiDistribute"/>
      </w:pPr>
      <w:r>
        <w:t>где V - объем раствора гидроокиси натрия концент</w:t>
      </w:r>
      <w:r>
        <w:t>рации 0,5 моль/дм</w:t>
      </w:r>
      <w:r>
        <w:rPr>
          <w:vertAlign w:val="superscript"/>
        </w:rPr>
        <w:t>3</w:t>
      </w:r>
      <w:r>
        <w:t>, израсходованный на титрование, см</w:t>
      </w:r>
      <w:r>
        <w:rPr>
          <w:vertAlign w:val="superscript"/>
        </w:rPr>
        <w:t>3</w:t>
      </w:r>
      <w:r>
        <w:t>;</w:t>
      </w:r>
    </w:p>
    <w:p w:rsidR="00000000" w:rsidRDefault="00867FB0">
      <w:pPr>
        <w:ind w:firstLine="400"/>
        <w:jc w:val="thaiDistribute"/>
      </w:pPr>
      <w:r>
        <w:t>К - коэффициент поправки раствора гидроокиси натрия концентрации 0,5 моль/дм</w:t>
      </w:r>
      <w:r>
        <w:rPr>
          <w:vertAlign w:val="superscript"/>
        </w:rPr>
        <w:t>3</w:t>
      </w:r>
      <w:r>
        <w:t>;</w:t>
      </w:r>
    </w:p>
    <w:p w:rsidR="00000000" w:rsidRDefault="00867FB0">
      <w:pPr>
        <w:ind w:firstLine="400"/>
        <w:jc w:val="thaiDistribute"/>
      </w:pPr>
      <w:r>
        <w:t>0,02452 - масса серной кислоты, соответствующая 1 см</w:t>
      </w:r>
      <w:r>
        <w:rPr>
          <w:vertAlign w:val="superscript"/>
        </w:rPr>
        <w:t>3</w:t>
      </w:r>
      <w:r>
        <w:t xml:space="preserve"> раствора гидроокиси натрия концентрации 0,5 моль/дм</w:t>
      </w:r>
      <w:r>
        <w:rPr>
          <w:vertAlign w:val="superscript"/>
        </w:rPr>
        <w:t>3</w:t>
      </w:r>
      <w:r>
        <w:t>, г;</w:t>
      </w:r>
    </w:p>
    <w:p w:rsidR="00000000" w:rsidRDefault="00867FB0">
      <w:pPr>
        <w:ind w:firstLine="400"/>
        <w:jc w:val="thaiDistribute"/>
      </w:pPr>
      <w:r>
        <w:t xml:space="preserve">m - масса </w:t>
      </w:r>
      <w:r>
        <w:t>навески препарата, г.</w:t>
      </w:r>
    </w:p>
    <w:p w:rsidR="00000000" w:rsidRDefault="00867FB0">
      <w:pPr>
        <w:ind w:firstLine="400"/>
        <w:jc w:val="thaiDistribute"/>
      </w:pPr>
      <w:r>
        <w:t>Допускается определять массовую долю серной кислоты в присутствии индикатора метилового оранжевого (до появления желтой окраски).</w:t>
      </w:r>
    </w:p>
    <w:p w:rsidR="00000000" w:rsidRDefault="00867FB0">
      <w:pPr>
        <w:ind w:firstLine="400"/>
        <w:jc w:val="thaiDistribute"/>
      </w:pPr>
      <w:r>
        <w:t>За результат анализа принимают среднее арифметическое результатов двух параллельных определений, абсолют</w:t>
      </w:r>
      <w:r>
        <w:t>ное расхождение между которыми не превышает допускаемое расхождение, равное 0,2%.</w:t>
      </w:r>
    </w:p>
    <w:p w:rsidR="00000000" w:rsidRDefault="00867FB0">
      <w:pPr>
        <w:ind w:firstLine="400"/>
        <w:jc w:val="thaiDistribute"/>
      </w:pPr>
      <w:r>
        <w:t>Допускаемая абсолютная суммарная погрешность результата анализа ± 0,4% при доверительной вероятности Р = 0,95».</w:t>
      </w:r>
    </w:p>
    <w:p w:rsidR="00000000" w:rsidRDefault="00867FB0">
      <w:pPr>
        <w:ind w:firstLine="400"/>
        <w:jc w:val="thaiDistribute"/>
      </w:pPr>
      <w:r>
        <w:t>Пункт 3.4. Первый абзац до слова «значительно» изложить в ново</w:t>
      </w:r>
      <w:r>
        <w:t>й редакции: «90 см</w:t>
      </w:r>
      <w:r>
        <w:rPr>
          <w:vertAlign w:val="superscript"/>
        </w:rPr>
        <w:t>3</w:t>
      </w:r>
      <w:r>
        <w:t xml:space="preserve"> препарата (160 г), взятого по объему цилиндром (2(4)-100 по ГОСТ 1770-74) с погрешностью не более 1,0 см</w:t>
      </w:r>
      <w:r>
        <w:rPr>
          <w:vertAlign w:val="superscript"/>
        </w:rPr>
        <w:t>3</w:t>
      </w:r>
      <w:r>
        <w:t>, выпаривают в кварцевой чаше (ГОСТ 19908-80) вместимостью 100 см</w:t>
      </w:r>
      <w:r>
        <w:rPr>
          <w:vertAlign w:val="superscript"/>
        </w:rPr>
        <w:t>3</w:t>
      </w:r>
      <w:r>
        <w:t>, предварительно прокаленной при 600°С до постоянной массы и взве</w:t>
      </w:r>
      <w:r>
        <w:t>шенной (результат взвешивания в граммах записывают с точностью до четвертого десятичного знака). Для этого чашу с половиной объема препарата помещают в плоскодонную кварцевую чашу»;</w:t>
      </w:r>
    </w:p>
    <w:p w:rsidR="00000000" w:rsidRDefault="00867FB0">
      <w:pPr>
        <w:ind w:firstLine="400"/>
        <w:jc w:val="thaiDistribute"/>
      </w:pPr>
      <w:r>
        <w:t xml:space="preserve">второй абзац. Заменить слова: «чашка» на «чаша» (5 раз); «беззольного» на </w:t>
      </w:r>
      <w:r>
        <w:t>«обеззоленного»;</w:t>
      </w:r>
    </w:p>
    <w:p w:rsidR="00000000" w:rsidRDefault="00867FB0">
      <w:pPr>
        <w:ind w:firstLine="400"/>
        <w:jc w:val="thaiDistribute"/>
      </w:pPr>
      <w:r>
        <w:t>третий абзац. Заменить слово: «чашку» на «чашу»;</w:t>
      </w:r>
    </w:p>
    <w:p w:rsidR="00000000" w:rsidRDefault="00867FB0">
      <w:pPr>
        <w:ind w:firstLine="400"/>
        <w:jc w:val="thaiDistribute"/>
      </w:pPr>
      <w:r>
        <w:t>дополнить абзацами:</w:t>
      </w:r>
    </w:p>
    <w:p w:rsidR="00000000" w:rsidRDefault="00867FB0">
      <w:pPr>
        <w:ind w:firstLine="400"/>
        <w:jc w:val="thaiDistribute"/>
      </w:pPr>
      <w:r>
        <w:t>«За результат анализа принимают среднее арифметическое результатов двух параллельных определений, относительное значение расхождения между которыми не превышает допускаем</w:t>
      </w:r>
      <w:r>
        <w:t>ое расхождение, равное 40%•</w:t>
      </w:r>
    </w:p>
    <w:p w:rsidR="00000000" w:rsidRDefault="00867FB0">
      <w:pPr>
        <w:ind w:firstLine="400"/>
        <w:jc w:val="thaiDistribute"/>
      </w:pPr>
      <w:r>
        <w:t xml:space="preserve">Допускаемая относительная суммарная погрешность результата анализа ± 30% при доверительной вероятности Р = 0,95». </w:t>
      </w:r>
    </w:p>
    <w:p w:rsidR="00000000" w:rsidRDefault="00867FB0">
      <w:pPr>
        <w:ind w:firstLine="400"/>
        <w:jc w:val="thaiDistribute"/>
      </w:pPr>
      <w:r>
        <w:t>Пункт 3.5 изложить в новой редакции:</w:t>
      </w:r>
    </w:p>
    <w:p w:rsidR="00000000" w:rsidRDefault="00867FB0">
      <w:pPr>
        <w:ind w:firstLine="400"/>
        <w:jc w:val="thaiDistribute"/>
      </w:pPr>
      <w:r>
        <w:t>«3.5. Определение массовой доли аммония Определение проводят по ГОСТ 24245-8</w:t>
      </w:r>
      <w:r>
        <w:t>0. При этом 5,4 см</w:t>
      </w:r>
      <w:r>
        <w:rPr>
          <w:vertAlign w:val="superscript"/>
        </w:rPr>
        <w:t>3</w:t>
      </w:r>
      <w:r>
        <w:t xml:space="preserve"> препарата (Юг), взятого пипеткой (6 (7)-2-10 по ГОСТ 20292-74) с погрешностью не более 0,1 см</w:t>
      </w:r>
      <w:r>
        <w:rPr>
          <w:vertAlign w:val="superscript"/>
        </w:rPr>
        <w:t>3</w:t>
      </w:r>
      <w:r>
        <w:t>, осторожно помещают в коническую колбу (ГОСТ 25336-82) вместимостью 100 см</w:t>
      </w:r>
      <w:r>
        <w:rPr>
          <w:vertAlign w:val="superscript"/>
        </w:rPr>
        <w:t>3</w:t>
      </w:r>
      <w:r>
        <w:t xml:space="preserve"> с меткой на 50 см</w:t>
      </w:r>
      <w:r>
        <w:rPr>
          <w:vertAlign w:val="superscript"/>
        </w:rPr>
        <w:t>3</w:t>
      </w:r>
      <w:r>
        <w:t>, содержащую 10 см</w:t>
      </w:r>
      <w:r>
        <w:rPr>
          <w:vertAlign w:val="superscript"/>
        </w:rPr>
        <w:t>3</w:t>
      </w:r>
      <w:r>
        <w:t xml:space="preserve"> воды. Раствор охлаждают и н</w:t>
      </w:r>
      <w:r>
        <w:t>ейтрализуют (при охлаждении) по универсальной индикаторной бумаге раствором гидроокиси натрия с массовой долей 30%, не содержащим NH</w:t>
      </w:r>
      <w:r>
        <w:rPr>
          <w:vertAlign w:val="subscript"/>
        </w:rPr>
        <w:t>4</w:t>
      </w:r>
      <w:r>
        <w:t xml:space="preserve"> (готовят по ГОСТ 4517-87). После охлаждения объем раствора доводят водой до 50 см</w:t>
      </w:r>
      <w:r>
        <w:rPr>
          <w:vertAlign w:val="superscript"/>
        </w:rPr>
        <w:t>3</w:t>
      </w:r>
      <w:r>
        <w:t xml:space="preserve"> и перемешивают. Далее определение прово</w:t>
      </w:r>
      <w:r>
        <w:t>дят по ГОСТ 24245-80.</w:t>
      </w:r>
    </w:p>
    <w:p w:rsidR="00000000" w:rsidRDefault="00867FB0">
      <w:pPr>
        <w:ind w:firstLine="400"/>
        <w:jc w:val="thaiDistribute"/>
      </w:pPr>
      <w:r>
        <w:t>Препарат считают соответствующим требованиям настоящего стандарта, если масса аммония не будет превышать 0,01 мг.</w:t>
      </w:r>
    </w:p>
    <w:p w:rsidR="00000000" w:rsidRDefault="00867FB0">
      <w:pPr>
        <w:ind w:firstLine="400"/>
        <w:jc w:val="thaiDistribute"/>
      </w:pPr>
      <w:r>
        <w:t>Пункты 3.5.1, 3.5.2, 3.5.2.1, 3.5.3, 3.5.3.1, 3.6, 3.6.1, 3.6.2, 3.6.2.1, 3.6.2.2, 3.6.2.3, 3.7, 3.7.1, 3.7.2, 3.7.3, 3.</w:t>
      </w:r>
      <w:r>
        <w:t>7.4, 3.8, 3.8.1, 3.8.2, 3.8.2.1, 3.8.3, 3.8.3.1 исключить.</w:t>
      </w:r>
    </w:p>
    <w:p w:rsidR="00000000" w:rsidRDefault="00867FB0">
      <w:pPr>
        <w:ind w:firstLine="400"/>
        <w:jc w:val="thaiDistribute"/>
      </w:pPr>
      <w:r>
        <w:t>Пункт 3.9.1. Наименование. Заменить слово: «приборы» на «аппаратура»;</w:t>
      </w:r>
    </w:p>
    <w:p w:rsidR="00000000" w:rsidRDefault="00867FB0">
      <w:pPr>
        <w:ind w:firstLine="400"/>
        <w:jc w:val="thaiDistribute"/>
      </w:pPr>
      <w:r>
        <w:t>первый абзац. Заменить слова: «5%-ный раствор» на «раствор с массовой долей 5%»;</w:t>
      </w:r>
    </w:p>
    <w:p w:rsidR="00000000" w:rsidRDefault="00867FB0">
      <w:pPr>
        <w:ind w:firstLine="400"/>
        <w:jc w:val="thaiDistribute"/>
      </w:pPr>
      <w:r>
        <w:t>второй абзац. Заменить слова: «5%-ным растворо</w:t>
      </w:r>
      <w:r>
        <w:t>м уксуснокислого свинца» на «раствором уксуснокислого свинца с массовой долей 5%»;</w:t>
      </w:r>
    </w:p>
    <w:p w:rsidR="00000000" w:rsidRDefault="00867FB0">
      <w:pPr>
        <w:ind w:firstLine="400"/>
        <w:jc w:val="thaiDistribute"/>
      </w:pPr>
      <w:r>
        <w:t>третий абзац. Заменить слово: «литр» на «кубический дециметр»;</w:t>
      </w:r>
    </w:p>
    <w:p w:rsidR="00000000" w:rsidRDefault="00867FB0">
      <w:pPr>
        <w:ind w:firstLine="400"/>
        <w:jc w:val="thaiDistribute"/>
      </w:pPr>
      <w:r>
        <w:t>четвертый абзац. Заменить слова: «0,05 н. раствор» на «раствор концентрации с (</w:t>
      </w:r>
      <w:r>
        <w:rPr>
          <w:vertAlign w:val="superscript"/>
        </w:rPr>
        <w:t>1</w:t>
      </w:r>
      <w:r>
        <w:t>/</w:t>
      </w:r>
      <w:r>
        <w:rPr>
          <w:vertAlign w:val="subscript"/>
        </w:rPr>
        <w:t>2</w:t>
      </w:r>
      <w:r>
        <w:t>J</w:t>
      </w:r>
      <w:r>
        <w:rPr>
          <w:vertAlign w:val="subscript"/>
        </w:rPr>
        <w:t>2</w:t>
      </w:r>
      <w:r>
        <w:t>) = 0,05 моль/дм</w:t>
      </w:r>
      <w:r>
        <w:rPr>
          <w:vertAlign w:val="superscript"/>
        </w:rPr>
        <w:t>3</w:t>
      </w:r>
      <w:r>
        <w:t xml:space="preserve"> </w:t>
      </w:r>
      <w:r>
        <w:t>(0,05 н.); готовят по ГОСТ 25794.2-83»;</w:t>
      </w:r>
    </w:p>
    <w:p w:rsidR="00000000" w:rsidRDefault="00867FB0">
      <w:pPr>
        <w:ind w:firstLine="400"/>
        <w:jc w:val="thaiDistribute"/>
      </w:pPr>
      <w:r>
        <w:t>седьмой абзац изложить в новой редакции: «Калий сурьма (III) оксид тар-трат 0,5-водный (калий-антимонил виннокислый), ч., раствор с массовой долей 0,27%»;</w:t>
      </w:r>
    </w:p>
    <w:p w:rsidR="00000000" w:rsidRDefault="00867FB0">
      <w:pPr>
        <w:ind w:firstLine="400"/>
        <w:jc w:val="thaiDistribute"/>
      </w:pPr>
      <w:r>
        <w:t>восьмой абзац. Заменить слова: «1,7%-ный раствор» на «раствор</w:t>
      </w:r>
      <w:r>
        <w:t xml:space="preserve"> с массовой долей 1,7%»;</w:t>
      </w:r>
    </w:p>
    <w:p w:rsidR="00000000" w:rsidRDefault="00867FB0">
      <w:pPr>
        <w:ind w:firstLine="400"/>
        <w:jc w:val="thaiDistribute"/>
      </w:pPr>
      <w:r>
        <w:t xml:space="preserve">девятый абзац. Заменить слова: «5 н. раствор» на «раствор концентрации </w:t>
      </w:r>
      <w:r>
        <w:rPr>
          <w:i/>
          <w:iCs/>
        </w:rPr>
        <w:t>с</w:t>
      </w:r>
      <w:r>
        <w:t xml:space="preserve"> (</w:t>
      </w:r>
      <w:r>
        <w:rPr>
          <w:vertAlign w:val="superscript"/>
        </w:rPr>
        <w:t>1</w:t>
      </w:r>
      <w:r>
        <w:t>/</w:t>
      </w:r>
      <w:r>
        <w:rPr>
          <w:vertAlign w:val="subscript"/>
        </w:rPr>
        <w:t>2</w:t>
      </w:r>
      <w:r>
        <w:t>H</w:t>
      </w:r>
      <w:r>
        <w:rPr>
          <w:vertAlign w:val="subscript"/>
        </w:rPr>
        <w:t>2</w:t>
      </w:r>
      <w:r>
        <w:t>SO</w:t>
      </w:r>
      <w:r>
        <w:rPr>
          <w:vertAlign w:val="subscript"/>
        </w:rPr>
        <w:t>4</w:t>
      </w:r>
      <w:r>
        <w:t>) = 5 моль/дм</w:t>
      </w:r>
      <w:r>
        <w:rPr>
          <w:vertAlign w:val="superscript"/>
        </w:rPr>
        <w:t>3</w:t>
      </w:r>
      <w:r>
        <w:t>, (5 н.)»;</w:t>
      </w:r>
    </w:p>
    <w:p w:rsidR="00000000" w:rsidRDefault="00867FB0">
      <w:pPr>
        <w:ind w:firstLine="400"/>
        <w:jc w:val="thaiDistribute"/>
      </w:pPr>
      <w:r>
        <w:t>одиннадцатый абзац. Заменить слова: «1 н. раствор» на «раствор с массовой долей 8,5%»;</w:t>
      </w:r>
    </w:p>
    <w:p w:rsidR="00000000" w:rsidRDefault="00867FB0">
      <w:pPr>
        <w:ind w:firstLine="400"/>
        <w:jc w:val="thaiDistribute"/>
      </w:pPr>
      <w:r>
        <w:t>двенадцатый абзац до слова «растворяют» изложить в новой редакции: «Олово (II) хлорид 2-водное, раствор с массовой долей 10%; готовят следующим образом: 10 г 2-водного хлорида олова (II)»;</w:t>
      </w:r>
    </w:p>
    <w:p w:rsidR="00000000" w:rsidRDefault="00867FB0">
      <w:pPr>
        <w:ind w:firstLine="400"/>
        <w:jc w:val="thaiDistribute"/>
      </w:pPr>
      <w:r>
        <w:t>тринадцатый абзац. Заменить значение: 0,01 на 0,001;</w:t>
      </w:r>
    </w:p>
    <w:p w:rsidR="00000000" w:rsidRDefault="00867FB0">
      <w:pPr>
        <w:ind w:firstLine="400"/>
        <w:jc w:val="thaiDistribute"/>
      </w:pPr>
      <w:r>
        <w:t>пятнадцатый аб</w:t>
      </w:r>
      <w:r>
        <w:t>зац. Заменить слова: «5%-ный раствор» на «раствор с массовой долей 5%»;</w:t>
      </w:r>
    </w:p>
    <w:p w:rsidR="00000000" w:rsidRDefault="00867FB0">
      <w:pPr>
        <w:ind w:firstLine="400"/>
        <w:jc w:val="thaiDistribute"/>
      </w:pPr>
      <w:r>
        <w:t>шестнадцатый абзац. Исключить ссылку: «по ГОСТ 989-75»;</w:t>
      </w:r>
    </w:p>
    <w:p w:rsidR="00000000" w:rsidRDefault="00867FB0">
      <w:pPr>
        <w:ind w:firstLine="400"/>
        <w:jc w:val="thaiDistribute"/>
      </w:pPr>
      <w:r>
        <w:t>семнадцатый абзац изложить в новой редакции: «Спектрофотометр СФ-46 или другой прибор с аналогичными метрологическими характерис</w:t>
      </w:r>
      <w:r>
        <w:t>тиками»;</w:t>
      </w:r>
    </w:p>
    <w:p w:rsidR="00000000" w:rsidRDefault="00867FB0">
      <w:pPr>
        <w:ind w:firstLine="400"/>
        <w:jc w:val="thaiDistribute"/>
      </w:pPr>
      <w:r>
        <w:t>дополнить абзацами:</w:t>
      </w:r>
    </w:p>
    <w:p w:rsidR="00000000" w:rsidRDefault="00867FB0">
      <w:pPr>
        <w:ind w:firstLine="400"/>
        <w:jc w:val="thaiDistribute"/>
      </w:pPr>
      <w:r>
        <w:t>«Колба Кн-2-250-34 ТХС по ГОСТ 25336-82.</w:t>
      </w:r>
    </w:p>
    <w:p w:rsidR="00000000" w:rsidRDefault="00867FB0">
      <w:pPr>
        <w:ind w:firstLine="400"/>
        <w:jc w:val="thaiDistribute"/>
      </w:pPr>
      <w:r>
        <w:t>Пипетки 4 (5)-2-1 (2;), 6 (7)-2-5 (10) и 6 (7)-2-25 по ГОСТ 20292-74.</w:t>
      </w:r>
    </w:p>
    <w:p w:rsidR="00000000" w:rsidRDefault="00867FB0">
      <w:pPr>
        <w:ind w:firstLine="400"/>
        <w:jc w:val="thaiDistribute"/>
      </w:pPr>
      <w:r>
        <w:t>Пробирка П-3-5 по ГОСТ 25336-82.</w:t>
      </w:r>
    </w:p>
    <w:p w:rsidR="00000000" w:rsidRDefault="00867FB0">
      <w:pPr>
        <w:ind w:firstLine="400"/>
        <w:jc w:val="thaiDistribute"/>
      </w:pPr>
      <w:r>
        <w:t>Цилиндры 2-5 (10), 1(3)-50 и 1 (3)-100 по ГОСТ 1770-74.</w:t>
      </w:r>
    </w:p>
    <w:p w:rsidR="00000000" w:rsidRDefault="00867FB0">
      <w:pPr>
        <w:ind w:firstLine="400"/>
        <w:jc w:val="thaiDistribute"/>
      </w:pPr>
      <w:r>
        <w:t>Пункт 3.9.2.1. Исключить сл</w:t>
      </w:r>
      <w:r>
        <w:t>ова: «вместимостью 250 см</w:t>
      </w:r>
      <w:r>
        <w:rPr>
          <w:vertAlign w:val="superscript"/>
        </w:rPr>
        <w:t>3</w:t>
      </w:r>
      <w:r>
        <w:t xml:space="preserve">», «конусообразную (центрифужную)»; </w:t>
      </w:r>
    </w:p>
    <w:p w:rsidR="00000000" w:rsidRDefault="00867FB0">
      <w:pPr>
        <w:ind w:firstLine="400"/>
        <w:jc w:val="thaiDistribute"/>
      </w:pPr>
      <w:r>
        <w:t>чертеж 1. Заменить значение: 100 на 55.</w:t>
      </w:r>
    </w:p>
    <w:p w:rsidR="00000000" w:rsidRDefault="00867FB0">
      <w:pPr>
        <w:ind w:firstLine="400"/>
        <w:jc w:val="thaiDistribute"/>
      </w:pPr>
      <w:r>
        <w:t>Пункт 3.9.2.2. Заменить слова: «отгонки мышьяковистого водорода» на «определения мышьяка»; «двухлористого олова 2-водного» на «2-водного хлорида олова (I</w:t>
      </w:r>
      <w:r>
        <w:t>I)»; «до исчезновения окраски йода. Объем каждого раствора доводят водой до 2,4 см</w:t>
      </w:r>
      <w:r>
        <w:rPr>
          <w:vertAlign w:val="superscript"/>
        </w:rPr>
        <w:t>3</w:t>
      </w:r>
      <w:r>
        <w:t>» на «пипеткой до исчезновения окраски йода, отмечая добавленный объем аскорбиновой кислоты. Объем каждого раствора доводят водой пипеткой до 2,4 см</w:t>
      </w:r>
      <w:r>
        <w:rPr>
          <w:vertAlign w:val="superscript"/>
        </w:rPr>
        <w:t>3</w:t>
      </w:r>
      <w:r>
        <w:t xml:space="preserve"> (объем воды по расчету)</w:t>
      </w:r>
      <w:r>
        <w:t>»; «концентрация» на «масса, мг»; исключить слова: «конусообразные центрифужные».</w:t>
      </w:r>
    </w:p>
    <w:p w:rsidR="00000000" w:rsidRDefault="00867FB0">
      <w:pPr>
        <w:ind w:firstLine="400"/>
        <w:jc w:val="thaiDistribute"/>
      </w:pPr>
      <w:r>
        <w:t>Пункт 3.9.3. Первый абзац. Заменить слова: «19 см</w:t>
      </w:r>
      <w:r>
        <w:rPr>
          <w:vertAlign w:val="superscript"/>
        </w:rPr>
        <w:t>3</w:t>
      </w:r>
      <w:r>
        <w:t xml:space="preserve"> препарата (33 г), взятые по объему с погрешностью не более 0,1 см</w:t>
      </w:r>
      <w:r>
        <w:rPr>
          <w:vertAlign w:val="superscript"/>
        </w:rPr>
        <w:t>3</w:t>
      </w:r>
      <w:r>
        <w:t>» на «27 см</w:t>
      </w:r>
      <w:r>
        <w:rPr>
          <w:vertAlign w:val="superscript"/>
        </w:rPr>
        <w:t>3</w:t>
      </w:r>
      <w:r>
        <w:t xml:space="preserve"> препарата (50 г), взятые по объему цилиндром</w:t>
      </w:r>
      <w:r>
        <w:t xml:space="preserve"> с погрешностью не более 1 см</w:t>
      </w:r>
      <w:r>
        <w:rPr>
          <w:vertAlign w:val="superscript"/>
        </w:rPr>
        <w:t>3</w:t>
      </w:r>
      <w:r>
        <w:t>»; «олова двухлористого 2-водного» на «2-водного хлорида олова (II)»; «отгонки мышьяковистого водорода» на «определения мышьяка»; исключить слово: «конусообразную»; после слов «отделяют от прибора» изложить в новой редакции: «</w:t>
      </w:r>
      <w:r>
        <w:t>для определения мышьяка и далее определение проводят, как описано в п. 3.9.2.2»;</w:t>
      </w:r>
    </w:p>
    <w:p w:rsidR="00000000" w:rsidRDefault="00867FB0">
      <w:pPr>
        <w:ind w:firstLine="400"/>
        <w:jc w:val="thaiDistribute"/>
      </w:pPr>
      <w:r>
        <w:t>второй абзац исключить;</w:t>
      </w:r>
    </w:p>
    <w:p w:rsidR="00000000" w:rsidRDefault="00867FB0">
      <w:pPr>
        <w:ind w:firstLine="400"/>
        <w:jc w:val="thaiDistribute"/>
      </w:pPr>
      <w:r>
        <w:t>последний абзац. Заменить значение: 0,001 мг на 0,0005 мг;</w:t>
      </w:r>
    </w:p>
    <w:p w:rsidR="00000000" w:rsidRDefault="00867FB0">
      <w:pPr>
        <w:ind w:firstLine="400"/>
        <w:jc w:val="thaiDistribute"/>
      </w:pPr>
      <w:r>
        <w:t xml:space="preserve">дополнить абзацами: «За результат анализа принимают среднее арифметическое результатов двух </w:t>
      </w:r>
      <w:r>
        <w:t>параллельных определений, относительное расхождение между которыми не превышает допускаемое расхождение, равное 50%.</w:t>
      </w:r>
    </w:p>
    <w:p w:rsidR="00000000" w:rsidRDefault="00867FB0">
      <w:pPr>
        <w:ind w:firstLine="400"/>
        <w:jc w:val="thaiDistribute"/>
      </w:pPr>
      <w:r>
        <w:t>Допускаемая относительная суммарная погрешность результата анализа ±40% при доверительной вероятности Р = 0,95.»</w:t>
      </w:r>
    </w:p>
    <w:p w:rsidR="00000000" w:rsidRDefault="00867FB0">
      <w:pPr>
        <w:ind w:firstLine="400"/>
        <w:jc w:val="thaiDistribute"/>
      </w:pPr>
      <w:r>
        <w:t>Пункт 3.9.3.2 изложить в н</w:t>
      </w:r>
      <w:r>
        <w:t>овой редакции:</w:t>
      </w:r>
    </w:p>
    <w:p w:rsidR="00000000" w:rsidRDefault="00867FB0">
      <w:pPr>
        <w:ind w:firstLine="400"/>
        <w:jc w:val="thaiDistribute"/>
      </w:pPr>
      <w:r>
        <w:t xml:space="preserve">«3.9.3.2. Допускается определять массовую долю мышьяка по </w:t>
      </w:r>
      <w:hyperlink r:id="rId10" w:history="1">
        <w:r>
          <w:rPr>
            <w:rStyle w:val="a3"/>
          </w:rPr>
          <w:t>ГОСТ 4204-77</w:t>
        </w:r>
      </w:hyperlink>
      <w:r>
        <w:t xml:space="preserve"> методом с применением бромнортутной бумаги в сернокислой среде.</w:t>
      </w:r>
    </w:p>
    <w:p w:rsidR="00000000" w:rsidRDefault="00867FB0">
      <w:pPr>
        <w:ind w:firstLine="400"/>
        <w:jc w:val="thaiDistribute"/>
      </w:pPr>
      <w:r>
        <w:t>При разногласиях в оценке массовой доли м</w:t>
      </w:r>
      <w:r>
        <w:t>ышьяка определение проводят спектрофотометрически».</w:t>
      </w:r>
    </w:p>
    <w:p w:rsidR="00000000" w:rsidRDefault="00867FB0">
      <w:pPr>
        <w:ind w:firstLine="400"/>
        <w:jc w:val="thaiDistribute"/>
      </w:pPr>
      <w:r>
        <w:t>Пункт 3.10.1. Наименование изложить в новой редакции:</w:t>
      </w:r>
    </w:p>
    <w:p w:rsidR="00000000" w:rsidRDefault="00867FB0">
      <w:pPr>
        <w:ind w:firstLine="400"/>
        <w:jc w:val="thaiDistribute"/>
      </w:pPr>
      <w:r>
        <w:t>«3.10.1. Реактивы, растворы и аппаратура»;</w:t>
      </w:r>
    </w:p>
    <w:p w:rsidR="00000000" w:rsidRDefault="00867FB0">
      <w:pPr>
        <w:ind w:firstLine="400"/>
        <w:jc w:val="thaiDistribute"/>
      </w:pPr>
      <w:r>
        <w:t>третий абзац. Заменить слова: «ос. ч.» на «особой чистоты»;</w:t>
      </w:r>
    </w:p>
    <w:p w:rsidR="00000000" w:rsidRDefault="00867FB0">
      <w:pPr>
        <w:ind w:firstLine="400"/>
        <w:jc w:val="thaiDistribute"/>
      </w:pPr>
      <w:r>
        <w:t>четвертый абзац до слова «приливают» изложить в новой редакции: «Олово (II) хлорид 2-водное, раствор с массовой долей 0,3%, готовят следующим образом: 0,30 г 2-водного хлорида олова (II) помещают в мерную колбу вместимостью 100 см</w:t>
      </w:r>
      <w:r>
        <w:rPr>
          <w:vertAlign w:val="superscript"/>
        </w:rPr>
        <w:t>3</w:t>
      </w:r>
      <w:r>
        <w:t>»;</w:t>
      </w:r>
    </w:p>
    <w:p w:rsidR="00000000" w:rsidRDefault="00867FB0">
      <w:pPr>
        <w:ind w:firstLine="400"/>
        <w:jc w:val="thaiDistribute"/>
      </w:pPr>
      <w:r>
        <w:t>пятый - десятый абзацы</w:t>
      </w:r>
      <w:r>
        <w:t xml:space="preserve"> изложить в новой редакции:</w:t>
      </w:r>
    </w:p>
    <w:p w:rsidR="00000000" w:rsidRDefault="00867FB0">
      <w:pPr>
        <w:ind w:firstLine="400"/>
        <w:jc w:val="thaiDistribute"/>
      </w:pPr>
      <w:r>
        <w:t>«1, 2, 5, 8-тетрагидроксиантрахинон (хинализарин), ч. д. а., раствор в серной кислоте с массовой долей 0,035%; готовят следующим образом: 0,060 г хинализарина взвешивают в стаканчике, переносят в мерную колбу вместимостью 100 см</w:t>
      </w:r>
      <w:r>
        <w:rPr>
          <w:vertAlign w:val="superscript"/>
        </w:rPr>
        <w:t>3</w:t>
      </w:r>
      <w:r>
        <w:t xml:space="preserve"> с помощью нескольких кубических сантиметров серной кислоты, закрывают колбу пробкой и осторожно взбалтывают содержимое колбы до полного растворения хинализарина. Затем доводят объем раствора серной кислотой до метки, закрывают колбу пробкой и перемешиваю</w:t>
      </w:r>
      <w:r>
        <w:t>т.</w:t>
      </w:r>
    </w:p>
    <w:p w:rsidR="00000000" w:rsidRDefault="00867FB0">
      <w:pPr>
        <w:ind w:firstLine="400"/>
        <w:jc w:val="thaiDistribute"/>
      </w:pPr>
      <w:r>
        <w:t>Реактив на нитраты; готовят следующим образом: 5 см</w:t>
      </w:r>
      <w:r>
        <w:rPr>
          <w:vertAlign w:val="superscript"/>
        </w:rPr>
        <w:t>3</w:t>
      </w:r>
      <w:r>
        <w:t xml:space="preserve"> раствора хинализарина, взятые с помощью сухой пипетки, помещают в сухую мерную колбу вместимостью 50 см</w:t>
      </w:r>
      <w:r>
        <w:rPr>
          <w:vertAlign w:val="superscript"/>
        </w:rPr>
        <w:t>3</w:t>
      </w:r>
      <w:r>
        <w:t>, доводят объем раствора серной кислотой до метки и перемешивают.</w:t>
      </w:r>
    </w:p>
    <w:p w:rsidR="00000000" w:rsidRDefault="00867FB0">
      <w:pPr>
        <w:ind w:firstLine="400"/>
        <w:jc w:val="thaiDistribute"/>
      </w:pPr>
      <w:r>
        <w:t>Раствор, содержащий NO</w:t>
      </w:r>
      <w:r>
        <w:rPr>
          <w:vertAlign w:val="subscript"/>
        </w:rPr>
        <w:t>3</w:t>
      </w:r>
      <w:r>
        <w:t>; готов</w:t>
      </w:r>
      <w:r>
        <w:t>ят следующим образом: 0,0073 г азотнокислого калия взвешивают в стаканчике, количественно переносят в мерную колбу вместимостью 50 см</w:t>
      </w:r>
      <w:r>
        <w:rPr>
          <w:vertAlign w:val="superscript"/>
        </w:rPr>
        <w:t>3</w:t>
      </w:r>
      <w:r>
        <w:t xml:space="preserve"> раствором хинализарина. Колбу закрывают пробкой, и содержимое тщательно перемешивают до полного растворения азотнокислого</w:t>
      </w:r>
      <w:r>
        <w:t xml:space="preserve"> калия. Затем доводят объем раствора до метки раствором хинализарина и перемешивают. 5 см</w:t>
      </w:r>
      <w:r>
        <w:rPr>
          <w:vertAlign w:val="superscript"/>
        </w:rPr>
        <w:t>3</w:t>
      </w:r>
      <w:r>
        <w:t xml:space="preserve"> этого раствора помещают в мерную колбу вместимостью 50 см</w:t>
      </w:r>
      <w:r>
        <w:rPr>
          <w:vertAlign w:val="superscript"/>
        </w:rPr>
        <w:t>3</w:t>
      </w:r>
      <w:r>
        <w:t>, доводят объем раствора серной кислотой до метки и тщательно перемешивают. Полученный раствор содержит 0,0</w:t>
      </w:r>
      <w:r>
        <w:t>1 мг NO</w:t>
      </w:r>
      <w:r>
        <w:rPr>
          <w:vertAlign w:val="subscript"/>
        </w:rPr>
        <w:t>3</w:t>
      </w:r>
      <w:r>
        <w:t xml:space="preserve"> в 1 см</w:t>
      </w:r>
      <w:r>
        <w:rPr>
          <w:vertAlign w:val="superscript"/>
        </w:rPr>
        <w:t>3</w:t>
      </w:r>
      <w:r>
        <w:t>»;</w:t>
      </w:r>
    </w:p>
    <w:p w:rsidR="00000000" w:rsidRDefault="00867FB0">
      <w:pPr>
        <w:ind w:firstLine="400"/>
        <w:jc w:val="thaiDistribute"/>
      </w:pPr>
      <w:r>
        <w:t>Дополнить абзацами:</w:t>
      </w:r>
    </w:p>
    <w:p w:rsidR="00000000" w:rsidRDefault="00867FB0">
      <w:pPr>
        <w:ind w:firstLine="400"/>
        <w:jc w:val="thaiDistribute"/>
      </w:pPr>
      <w:r>
        <w:t>«Колба 2-50-2 и 2-100-2 по ГОСТ 1770-74.</w:t>
      </w:r>
    </w:p>
    <w:p w:rsidR="00000000" w:rsidRDefault="00867FB0">
      <w:pPr>
        <w:ind w:firstLine="400"/>
        <w:jc w:val="thaiDistribute"/>
      </w:pPr>
      <w:r>
        <w:t>Пипетки 4 (2)-2-1, 6 (7)-2-5 и 6 (7)-2-25 по ГОСТ 20292-74.</w:t>
      </w:r>
    </w:p>
    <w:p w:rsidR="00000000" w:rsidRDefault="00867FB0">
      <w:pPr>
        <w:ind w:firstLine="400"/>
        <w:jc w:val="thaiDistribute"/>
      </w:pPr>
      <w:r>
        <w:t xml:space="preserve">Пробирка ПП-45-КШ </w:t>
      </w:r>
      <w:r>
        <w:rPr>
          <w:vertAlign w:val="superscript"/>
        </w:rPr>
        <w:t>14</w:t>
      </w:r>
      <w:r>
        <w:t>/</w:t>
      </w:r>
      <w:r>
        <w:rPr>
          <w:vertAlign w:val="subscript"/>
        </w:rPr>
        <w:t>23</w:t>
      </w:r>
      <w:r>
        <w:t xml:space="preserve"> по ГОСТ 19908-80.</w:t>
      </w:r>
    </w:p>
    <w:p w:rsidR="00000000" w:rsidRDefault="00867FB0">
      <w:pPr>
        <w:ind w:firstLine="400"/>
        <w:jc w:val="thaiDistribute"/>
      </w:pPr>
      <w:r>
        <w:t>Стаканчик по ГОСТ 25336-82.</w:t>
      </w:r>
    </w:p>
    <w:p w:rsidR="00000000" w:rsidRDefault="00867FB0">
      <w:pPr>
        <w:ind w:firstLine="400"/>
        <w:jc w:val="thaiDistribute"/>
      </w:pPr>
      <w:r>
        <w:t>Цилиндр 1 (3)-25 и 1 (3)-50 по ГОСТ 1770-74».</w:t>
      </w:r>
    </w:p>
    <w:p w:rsidR="00000000" w:rsidRDefault="00867FB0">
      <w:pPr>
        <w:ind w:firstLine="400"/>
        <w:jc w:val="thaiDistribute"/>
      </w:pPr>
      <w:r>
        <w:t>Пункт 3.10.2. Первый и второй абзацы изложить в новой редакции:</w:t>
      </w:r>
    </w:p>
    <w:p w:rsidR="00000000" w:rsidRDefault="00867FB0">
      <w:pPr>
        <w:ind w:firstLine="400"/>
        <w:jc w:val="thaiDistribute"/>
      </w:pPr>
      <w:r>
        <w:t>«27 см</w:t>
      </w:r>
      <w:r>
        <w:rPr>
          <w:vertAlign w:val="superscript"/>
        </w:rPr>
        <w:t>3</w:t>
      </w:r>
      <w:r>
        <w:t xml:space="preserve"> препарата (50 г), взятого по объему цилиндром с ценой деления 1 см</w:t>
      </w:r>
      <w:r>
        <w:rPr>
          <w:vertAlign w:val="superscript"/>
        </w:rPr>
        <w:t>3</w:t>
      </w:r>
      <w:r>
        <w:t>, помещают в сухую кварцевую пробирку.</w:t>
      </w:r>
    </w:p>
    <w:p w:rsidR="00000000" w:rsidRDefault="00867FB0">
      <w:pPr>
        <w:ind w:firstLine="400"/>
        <w:jc w:val="thaiDistribute"/>
      </w:pPr>
      <w:r>
        <w:t>Готовят раствор сравнения. Для этого во вторую такую же пробирку вводят 0,1 см</w:t>
      </w:r>
      <w:r>
        <w:rPr>
          <w:vertAlign w:val="superscript"/>
        </w:rPr>
        <w:t>3</w:t>
      </w:r>
      <w:r>
        <w:t xml:space="preserve"> раствора 2-водного хлорида олова (II), прибавляют 27 см</w:t>
      </w:r>
      <w:r>
        <w:rPr>
          <w:vertAlign w:val="superscript"/>
        </w:rPr>
        <w:t>3</w:t>
      </w:r>
      <w:r>
        <w:t xml:space="preserve"> раствора анализируемого препарата и закрывают пробирку пробкой. Содержимое осторожно перемешивают и выдерживают при комнатной температуре в течение 20 мин. Затем сухой пипеткой с ценой деления 0,01</w:t>
      </w:r>
      <w:r>
        <w:t xml:space="preserve"> см</w:t>
      </w:r>
      <w:r>
        <w:rPr>
          <w:vertAlign w:val="superscript"/>
        </w:rPr>
        <w:t>3</w:t>
      </w:r>
      <w:r>
        <w:t xml:space="preserve"> вводят в эту пробирку 1 см</w:t>
      </w:r>
      <w:r>
        <w:rPr>
          <w:vertAlign w:val="superscript"/>
        </w:rPr>
        <w:t>3</w:t>
      </w:r>
      <w:r>
        <w:t xml:space="preserve"> раствора, содержащего NO</w:t>
      </w:r>
      <w:r>
        <w:rPr>
          <w:vertAlign w:val="subscript"/>
        </w:rPr>
        <w:t>3</w:t>
      </w:r>
      <w:r>
        <w:t>, закрывают пробирку пробкой и перемешивают. Одновременно в пробирку с анализируемым раствором прибавляют 1 см</w:t>
      </w:r>
      <w:r>
        <w:rPr>
          <w:vertAlign w:val="superscript"/>
        </w:rPr>
        <w:t>3</w:t>
      </w:r>
      <w:r>
        <w:t xml:space="preserve"> реактива на нитрат, закрывают пробкой и перемешивают. Выдерживают содержимое обеих про</w:t>
      </w:r>
      <w:r>
        <w:t>бирок в течение 20 мин. Затем в пробирку с анализируемым раствором вводят 0,1 см</w:t>
      </w:r>
      <w:r>
        <w:rPr>
          <w:vertAlign w:val="superscript"/>
        </w:rPr>
        <w:t>3</w:t>
      </w:r>
      <w:r>
        <w:t xml:space="preserve"> раствора 2-водного хлорида олова (II), закрывают пробирку пробкой и перемешивают. Далее сравнивают окраски анализируемого раствора и раствора сравнения по оси пробирок на фон</w:t>
      </w:r>
      <w:r>
        <w:t>е молочного стекла».</w:t>
      </w:r>
    </w:p>
    <w:p w:rsidR="00000000" w:rsidRDefault="00867FB0">
      <w:pPr>
        <w:ind w:firstLine="400"/>
        <w:jc w:val="thaiDistribute"/>
      </w:pPr>
      <w:r>
        <w:t>Пункт 3.10.2.1. Второй абзац. Заменить значение: 0,0046 мг на 0,005 мг.</w:t>
      </w:r>
    </w:p>
    <w:p w:rsidR="00000000" w:rsidRDefault="00867FB0">
      <w:pPr>
        <w:ind w:firstLine="400"/>
        <w:jc w:val="thaiDistribute"/>
      </w:pPr>
      <w:r>
        <w:t>Пункт 3.11.1. Наименование изложить в новой редакции:</w:t>
      </w:r>
    </w:p>
    <w:p w:rsidR="00000000" w:rsidRDefault="00867FB0">
      <w:pPr>
        <w:ind w:firstLine="400"/>
        <w:jc w:val="thaiDistribute"/>
      </w:pPr>
      <w:r>
        <w:t xml:space="preserve">«3.11.1. </w:t>
      </w:r>
      <w:r>
        <w:rPr>
          <w:i/>
          <w:iCs/>
        </w:rPr>
        <w:t>Реактивы, растворы и аппаратура</w:t>
      </w:r>
      <w:r>
        <w:t>»;</w:t>
      </w:r>
    </w:p>
    <w:p w:rsidR="00000000" w:rsidRDefault="00867FB0">
      <w:pPr>
        <w:ind w:firstLine="400"/>
        <w:jc w:val="thaiDistribute"/>
      </w:pPr>
      <w:r>
        <w:t>первый абзац. Исключить слова: «25%-ный раствор»;</w:t>
      </w:r>
    </w:p>
    <w:p w:rsidR="00000000" w:rsidRDefault="00867FB0">
      <w:pPr>
        <w:ind w:firstLine="400"/>
        <w:jc w:val="thaiDistribute"/>
      </w:pPr>
      <w:r>
        <w:t>четвертый абзац.</w:t>
      </w:r>
      <w:r>
        <w:t xml:space="preserve"> Заменить слова: «5%-ный раствор» на «раствор с массовой долей 5%»;</w:t>
      </w:r>
    </w:p>
    <w:p w:rsidR="00000000" w:rsidRDefault="00867FB0">
      <w:pPr>
        <w:ind w:firstLine="400"/>
        <w:jc w:val="thaiDistribute"/>
      </w:pPr>
      <w:r>
        <w:t>дополнить абзацами: «Колба Кн-2-100-22 ТХС по ГОСТ 25336-82.</w:t>
      </w:r>
    </w:p>
    <w:p w:rsidR="00000000" w:rsidRDefault="00867FB0">
      <w:pPr>
        <w:ind w:firstLine="400"/>
        <w:jc w:val="thaiDistribute"/>
      </w:pPr>
      <w:r>
        <w:t>Пипетки 4 (5)-2-1 (2) и 6 (7)-2-10 по ГОСТ 20292-74.</w:t>
      </w:r>
    </w:p>
    <w:p w:rsidR="00000000" w:rsidRDefault="00867FB0">
      <w:pPr>
        <w:ind w:firstLine="400"/>
        <w:jc w:val="thaiDistribute"/>
      </w:pPr>
      <w:r>
        <w:t>Стакан В (Н)-1-25 по ГОСТ 25336-82.</w:t>
      </w:r>
    </w:p>
    <w:p w:rsidR="00000000" w:rsidRDefault="00867FB0">
      <w:pPr>
        <w:ind w:firstLine="400"/>
        <w:jc w:val="thaiDistribute"/>
      </w:pPr>
      <w:r>
        <w:t>Цилиндр 1 (3)-25 по ГОСТ 1770-74».</w:t>
      </w:r>
    </w:p>
    <w:p w:rsidR="00000000" w:rsidRDefault="00867FB0">
      <w:pPr>
        <w:ind w:firstLine="400"/>
        <w:jc w:val="thaiDistribute"/>
      </w:pPr>
      <w:r>
        <w:t>Пун</w:t>
      </w:r>
      <w:r>
        <w:t>кт 3.11.2. Первый и второй абзацы изложить в новой редакции:</w:t>
      </w:r>
    </w:p>
    <w:p w:rsidR="00000000" w:rsidRDefault="00867FB0">
      <w:pPr>
        <w:ind w:firstLine="400"/>
        <w:jc w:val="thaiDistribute"/>
      </w:pPr>
      <w:r>
        <w:t>«5,5 см</w:t>
      </w:r>
      <w:r>
        <w:rPr>
          <w:vertAlign w:val="superscript"/>
        </w:rPr>
        <w:t>3</w:t>
      </w:r>
      <w:r>
        <w:t xml:space="preserve"> препарата (10 г), взятого по объему пипеткой с погрешностью не более 0,1 см</w:t>
      </w:r>
      <w:r>
        <w:rPr>
          <w:vertAlign w:val="superscript"/>
        </w:rPr>
        <w:t>3</w:t>
      </w:r>
      <w:r>
        <w:t>, помещают в стакан, содержащий 5 см</w:t>
      </w:r>
      <w:r>
        <w:rPr>
          <w:vertAlign w:val="superscript"/>
        </w:rPr>
        <w:t>3</w:t>
      </w:r>
      <w:r>
        <w:t xml:space="preserve"> воды. Полученный раствор осторожно по каплям пипеткой переносят при пере</w:t>
      </w:r>
      <w:r>
        <w:t>мешивании в коническую колбу (с меткой на 30 см</w:t>
      </w:r>
      <w:r>
        <w:rPr>
          <w:vertAlign w:val="superscript"/>
        </w:rPr>
        <w:t>3</w:t>
      </w:r>
      <w:r>
        <w:t>), содержащую 12 см</w:t>
      </w:r>
      <w:r>
        <w:rPr>
          <w:vertAlign w:val="superscript"/>
        </w:rPr>
        <w:t>3</w:t>
      </w:r>
      <w:r>
        <w:t xml:space="preserve"> раствора аммиака и погруженную в холодную воду. Раствор охлаждают, доводят водой до метки, нейтрализуют по лакмусовой бумаге до слабокислой реакции, прибавляют 0,6 см</w:t>
      </w:r>
      <w:r>
        <w:rPr>
          <w:vertAlign w:val="superscript"/>
        </w:rPr>
        <w:t>3</w:t>
      </w:r>
      <w:r>
        <w:t xml:space="preserve"> раствора соляной ки</w:t>
      </w:r>
      <w:r>
        <w:t>слоты, 2 см</w:t>
      </w:r>
      <w:r>
        <w:rPr>
          <w:vertAlign w:val="superscript"/>
        </w:rPr>
        <w:t>3</w:t>
      </w:r>
      <w:r>
        <w:t xml:space="preserve"> раствора аскорбиновой кислоты и перемешивают.</w:t>
      </w:r>
    </w:p>
    <w:p w:rsidR="00000000" w:rsidRDefault="00867FB0">
      <w:pPr>
        <w:ind w:firstLine="400"/>
        <w:jc w:val="thaiDistribute"/>
      </w:pPr>
      <w:r>
        <w:t>Одновременно в таких же колбах и в таком же объеме готовят растворы сравнения, содержащие 0; 0,005; 0,010; 0,020 мг Se, 0,6 см</w:t>
      </w:r>
      <w:r>
        <w:rPr>
          <w:vertAlign w:val="superscript"/>
        </w:rPr>
        <w:t>3</w:t>
      </w:r>
      <w:r>
        <w:t xml:space="preserve"> раствора соляной кислоты и 2 см</w:t>
      </w:r>
      <w:r>
        <w:rPr>
          <w:vertAlign w:val="superscript"/>
        </w:rPr>
        <w:t>3</w:t>
      </w:r>
      <w:r>
        <w:t xml:space="preserve"> раствора аскорбиновой кислоты.</w:t>
      </w:r>
    </w:p>
    <w:p w:rsidR="00000000" w:rsidRDefault="00867FB0">
      <w:pPr>
        <w:ind w:firstLine="400"/>
        <w:jc w:val="thaiDistribute"/>
      </w:pPr>
      <w:r>
        <w:t>Препарат считают соответствующим требованиям настоящего стандарта, если наблюдаемая через 10 мин окраска анализируемого раствора на фоне молочного стекла не будет интенсивнее окраски раствора сравнения, приготовленного одновременно с анализируемым и содерж</w:t>
      </w:r>
      <w:r>
        <w:t>ащего в таком же объеме 0,01 мг Se 0,6 см</w:t>
      </w:r>
      <w:r>
        <w:rPr>
          <w:vertAlign w:val="superscript"/>
        </w:rPr>
        <w:t>3</w:t>
      </w:r>
      <w:r>
        <w:t xml:space="preserve"> раствора соляной кислоты и 2 см</w:t>
      </w:r>
      <w:r>
        <w:rPr>
          <w:vertAlign w:val="superscript"/>
        </w:rPr>
        <w:t>3</w:t>
      </w:r>
      <w:r>
        <w:t xml:space="preserve"> раствора аскорбиновой кислоты»;</w:t>
      </w:r>
    </w:p>
    <w:p w:rsidR="00000000" w:rsidRDefault="00867FB0">
      <w:pPr>
        <w:ind w:firstLine="400"/>
        <w:jc w:val="thaiDistribute"/>
      </w:pPr>
      <w:r>
        <w:t>дополнить абзацем:</w:t>
      </w:r>
    </w:p>
    <w:p w:rsidR="00000000" w:rsidRDefault="00867FB0">
      <w:pPr>
        <w:ind w:firstLine="400"/>
        <w:jc w:val="thaiDistribute"/>
      </w:pPr>
      <w:r>
        <w:t>«Допускаемая относительная суммарная погрешность результата анализа ±50% при доверительной вероятности Р = 0,95».</w:t>
      </w:r>
    </w:p>
    <w:p w:rsidR="00000000" w:rsidRDefault="00867FB0">
      <w:pPr>
        <w:ind w:firstLine="400"/>
        <w:jc w:val="thaiDistribute"/>
      </w:pPr>
      <w:r>
        <w:t>Пункты 3.12, 3.</w:t>
      </w:r>
      <w:r>
        <w:t>12.1, 3.12.2, 3.12.3, 3.12.3.1, 3.12.3.2 исключить.</w:t>
      </w:r>
    </w:p>
    <w:p w:rsidR="00000000" w:rsidRDefault="00867FB0">
      <w:pPr>
        <w:ind w:firstLine="400"/>
        <w:jc w:val="thaiDistribute"/>
      </w:pPr>
      <w:r>
        <w:t>Пункт 3.13.1. Наименование. Заменить слово: «приборы» на «аппаратура»;</w:t>
      </w:r>
    </w:p>
    <w:p w:rsidR="00000000" w:rsidRDefault="00867FB0">
      <w:pPr>
        <w:ind w:firstLine="400"/>
        <w:jc w:val="thaiDistribute"/>
      </w:pPr>
      <w:r>
        <w:t>второй абзац изложить в новой редакции:</w:t>
      </w:r>
    </w:p>
    <w:p w:rsidR="00000000" w:rsidRDefault="00867FB0">
      <w:pPr>
        <w:ind w:firstLine="400"/>
        <w:jc w:val="thaiDistribute"/>
      </w:pPr>
      <w:r>
        <w:t>«Кислота азотная особой чистоты по ГОСТ 11125-84, раствор с массовой долей 25%; готовят по ГО</w:t>
      </w:r>
      <w:r>
        <w:t>СТ 4517-87»;</w:t>
      </w:r>
    </w:p>
    <w:p w:rsidR="00000000" w:rsidRDefault="00867FB0">
      <w:pPr>
        <w:ind w:firstLine="400"/>
        <w:jc w:val="thaiDistribute"/>
      </w:pPr>
      <w:r>
        <w:t>четвертый абзац. Заменить слова: «0,1 н. раствор» на «раствор концентрации с (AgNO</w:t>
      </w:r>
      <w:r>
        <w:rPr>
          <w:vertAlign w:val="subscript"/>
        </w:rPr>
        <w:t>3</w:t>
      </w:r>
      <w:r>
        <w:t>) = 0,l моль/дм</w:t>
      </w:r>
      <w:r>
        <w:rPr>
          <w:vertAlign w:val="superscript"/>
        </w:rPr>
        <w:t>3</w:t>
      </w:r>
      <w:r>
        <w:t xml:space="preserve"> (0,1 н.)»;</w:t>
      </w:r>
    </w:p>
    <w:p w:rsidR="00000000" w:rsidRDefault="00867FB0">
      <w:pPr>
        <w:ind w:firstLine="400"/>
        <w:jc w:val="thaiDistribute"/>
      </w:pPr>
      <w:r>
        <w:t>пятый и шестой абзацы исключить;</w:t>
      </w:r>
    </w:p>
    <w:p w:rsidR="00000000" w:rsidRDefault="00867FB0">
      <w:pPr>
        <w:ind w:firstLine="400"/>
        <w:jc w:val="thaiDistribute"/>
      </w:pPr>
      <w:r>
        <w:t>дополнить абзацами: «Колба Кн-2-100-34 ТХС по ГОСТ 25336-82.</w:t>
      </w:r>
    </w:p>
    <w:p w:rsidR="00000000" w:rsidRDefault="00867FB0">
      <w:pPr>
        <w:ind w:firstLine="400"/>
        <w:jc w:val="thaiDistribute"/>
      </w:pPr>
      <w:r>
        <w:t>Пипетки 4 (5)-2-1 (2), 6 (7)-2-5 и 6 (7)-2-25 по ГОСТ 20292-74.</w:t>
      </w:r>
    </w:p>
    <w:p w:rsidR="00000000" w:rsidRDefault="00867FB0">
      <w:pPr>
        <w:ind w:firstLine="400"/>
        <w:jc w:val="thaiDistribute"/>
      </w:pPr>
      <w:r>
        <w:t>Цилиндр 1(3)-50 по ГОСТ 1770-74».</w:t>
      </w:r>
    </w:p>
    <w:p w:rsidR="00000000" w:rsidRDefault="00867FB0">
      <w:pPr>
        <w:ind w:firstLine="400"/>
        <w:jc w:val="thaiDistribute"/>
      </w:pPr>
      <w:r>
        <w:t>Пункт 3.13.2 изложить в новой редакции:</w:t>
      </w:r>
    </w:p>
    <w:p w:rsidR="00000000" w:rsidRDefault="00867FB0">
      <w:pPr>
        <w:ind w:firstLine="400"/>
        <w:jc w:val="thaiDistribute"/>
      </w:pPr>
      <w:r>
        <w:t xml:space="preserve">«3.13.2. </w:t>
      </w:r>
      <w:r>
        <w:rPr>
          <w:i/>
          <w:iCs/>
        </w:rPr>
        <w:t>Проведение анализа</w:t>
      </w:r>
    </w:p>
    <w:p w:rsidR="00000000" w:rsidRDefault="00867FB0">
      <w:pPr>
        <w:ind w:firstLine="400"/>
        <w:jc w:val="thaiDistribute"/>
      </w:pPr>
      <w:r>
        <w:t>11 см</w:t>
      </w:r>
      <w:r>
        <w:rPr>
          <w:vertAlign w:val="superscript"/>
        </w:rPr>
        <w:t>3</w:t>
      </w:r>
      <w:r>
        <w:t xml:space="preserve"> препарата (20 г), взятого по объему пипеткой с погрешностью не более 0,2 см</w:t>
      </w:r>
      <w:r>
        <w:rPr>
          <w:vertAlign w:val="superscript"/>
        </w:rPr>
        <w:t>3</w:t>
      </w:r>
      <w:r>
        <w:t>, остор</w:t>
      </w:r>
      <w:r>
        <w:t>ожно перемешивая, помещают в коническую колбу (с меткой на 50 см</w:t>
      </w:r>
      <w:r>
        <w:rPr>
          <w:vertAlign w:val="superscript"/>
        </w:rPr>
        <w:t>3</w:t>
      </w:r>
      <w:r>
        <w:t>), содержащую 25 см</w:t>
      </w:r>
      <w:r>
        <w:rPr>
          <w:vertAlign w:val="superscript"/>
        </w:rPr>
        <w:t>3</w:t>
      </w:r>
      <w:r>
        <w:t xml:space="preserve"> воды. Раствор охлаждают, погружая колбу в холодную воду со льдом, затем прибавляют 4 см</w:t>
      </w:r>
      <w:r>
        <w:rPr>
          <w:vertAlign w:val="superscript"/>
        </w:rPr>
        <w:t>3</w:t>
      </w:r>
      <w:r>
        <w:t xml:space="preserve"> раствора азотной кислоты, 2 см</w:t>
      </w:r>
      <w:r>
        <w:rPr>
          <w:vertAlign w:val="superscript"/>
        </w:rPr>
        <w:t>3</w:t>
      </w:r>
      <w:r>
        <w:t xml:space="preserve"> раствора азотнокислого серебра, перемешивают, дов</w:t>
      </w:r>
      <w:r>
        <w:t>одят объем раствора водой до метки и снова перемешивают.</w:t>
      </w:r>
    </w:p>
    <w:p w:rsidR="00000000" w:rsidRDefault="00867FB0">
      <w:pPr>
        <w:ind w:firstLine="400"/>
        <w:jc w:val="thaiDistribute"/>
      </w:pPr>
      <w:r>
        <w:t>Одновременно в таких же колбах и в таком же объеме готовят растворы сравнения, содержащие 0; 0,005; 0,010; 0,020 мг Сl, 4 см</w:t>
      </w:r>
      <w:r>
        <w:rPr>
          <w:vertAlign w:val="superscript"/>
        </w:rPr>
        <w:t>3</w:t>
      </w:r>
      <w:r>
        <w:t xml:space="preserve"> раствора азотной кислоты и 2 см</w:t>
      </w:r>
      <w:r>
        <w:rPr>
          <w:vertAlign w:val="superscript"/>
        </w:rPr>
        <w:t>3</w:t>
      </w:r>
      <w:r>
        <w:t xml:space="preserve"> раствора азотнокислого серебра.</w:t>
      </w:r>
    </w:p>
    <w:p w:rsidR="00000000" w:rsidRDefault="00867FB0">
      <w:pPr>
        <w:ind w:firstLine="400"/>
        <w:jc w:val="thaiDistribute"/>
      </w:pPr>
      <w:r>
        <w:t>Препарат</w:t>
      </w:r>
      <w:r>
        <w:t xml:space="preserve"> считают соответствующим требованиям настоящего стандарта, если наблюдаемая через 20 мин опалесценция анализируемого раствора не будет интенсивнее опалесценции раствора сравнения, приготовленного одновременно с анализируемым и содержащего в таком же объеме</w:t>
      </w:r>
      <w:r>
        <w:t xml:space="preserve"> 0,01 мг Сl, 4 см</w:t>
      </w:r>
      <w:r>
        <w:rPr>
          <w:vertAlign w:val="superscript"/>
        </w:rPr>
        <w:t>3</w:t>
      </w:r>
      <w:r>
        <w:t xml:space="preserve"> раствора азотной кислоты и 2 см</w:t>
      </w:r>
      <w:r>
        <w:rPr>
          <w:vertAlign w:val="superscript"/>
        </w:rPr>
        <w:t>3</w:t>
      </w:r>
      <w:r>
        <w:t xml:space="preserve"> раствора азотнокислого серебра.</w:t>
      </w:r>
    </w:p>
    <w:p w:rsidR="00000000" w:rsidRDefault="00867FB0">
      <w:pPr>
        <w:ind w:firstLine="400"/>
        <w:jc w:val="thaiDistribute"/>
      </w:pPr>
      <w:r>
        <w:t>Допускаемая относительная суммарная погрешность результата анализа ±50% при доверительной вероятности Р = 0,95».</w:t>
      </w:r>
    </w:p>
    <w:p w:rsidR="00000000" w:rsidRDefault="00867FB0">
      <w:pPr>
        <w:ind w:firstLine="400"/>
        <w:jc w:val="thaiDistribute"/>
      </w:pPr>
      <w:r>
        <w:t>Пункт 3.13.2.1 исключить.</w:t>
      </w:r>
    </w:p>
    <w:p w:rsidR="00000000" w:rsidRDefault="00867FB0">
      <w:pPr>
        <w:ind w:firstLine="400"/>
        <w:jc w:val="thaiDistribute"/>
      </w:pPr>
      <w:r>
        <w:t>Пункт 3.13.2.2 изложить в новой р</w:t>
      </w:r>
      <w:r>
        <w:t>едакции:</w:t>
      </w:r>
    </w:p>
    <w:p w:rsidR="00000000" w:rsidRDefault="00867FB0">
      <w:pPr>
        <w:ind w:firstLine="400"/>
        <w:jc w:val="thaiDistribute"/>
      </w:pPr>
      <w:r>
        <w:t>«3.13.2.2. Анализ следует проводить в помещении, где отсутствуют пары соляной кислоты и ее легколетучих солей».</w:t>
      </w:r>
    </w:p>
    <w:p w:rsidR="00000000" w:rsidRDefault="00867FB0">
      <w:pPr>
        <w:ind w:firstLine="400"/>
        <w:jc w:val="thaiDistribute"/>
      </w:pPr>
      <w:r>
        <w:t>Пункт 3.14. Наименование. Исключить слова: «золота; кальция; магния; марганца».</w:t>
      </w:r>
    </w:p>
    <w:p w:rsidR="00000000" w:rsidRDefault="00867FB0">
      <w:pPr>
        <w:ind w:firstLine="400"/>
        <w:jc w:val="thaiDistribute"/>
      </w:pPr>
      <w:r>
        <w:t>Пункт 3.14.1. Первый абзац изложить в новой редакции:</w:t>
      </w:r>
    </w:p>
    <w:p w:rsidR="00000000" w:rsidRDefault="00867FB0">
      <w:pPr>
        <w:ind w:firstLine="400"/>
        <w:jc w:val="thaiDistribute"/>
      </w:pPr>
      <w:r>
        <w:t>«</w:t>
      </w:r>
      <w:r>
        <w:t>Спектрограф типа ИСП-28 с трехлинзовой системой освещения (изображение источника света сфокусировано в фокальной плоскости щели) и трехступенчатым ослабителем»;</w:t>
      </w:r>
    </w:p>
    <w:p w:rsidR="00000000" w:rsidRDefault="00867FB0">
      <w:pPr>
        <w:ind w:firstLine="400"/>
        <w:jc w:val="thaiDistribute"/>
      </w:pPr>
      <w:r>
        <w:t>шестой абзац изложить в новой редакции:</w:t>
      </w:r>
    </w:p>
    <w:p w:rsidR="00000000" w:rsidRDefault="00867FB0">
      <w:pPr>
        <w:ind w:firstLine="400"/>
        <w:jc w:val="thaiDistribute"/>
      </w:pPr>
      <w:r>
        <w:t>«Весы торсионные марки ВТ с ценой деления 1 мг и предел</w:t>
      </w:r>
      <w:r>
        <w:t>ьной нагрузкой 500 мг»;</w:t>
      </w:r>
    </w:p>
    <w:p w:rsidR="00000000" w:rsidRDefault="00867FB0">
      <w:pPr>
        <w:ind w:firstLine="400"/>
        <w:jc w:val="thaiDistribute"/>
      </w:pPr>
      <w:r>
        <w:t>дополнить абзацами (после девятого):</w:t>
      </w:r>
    </w:p>
    <w:p w:rsidR="00000000" w:rsidRDefault="00867FB0">
      <w:pPr>
        <w:ind w:firstLine="400"/>
        <w:jc w:val="thaiDistribute"/>
      </w:pPr>
      <w:r>
        <w:t>«Допускается применение других приборов с аналогичными метрологическими характеристиками.</w:t>
      </w:r>
    </w:p>
    <w:p w:rsidR="00000000" w:rsidRDefault="00867FB0">
      <w:pPr>
        <w:ind w:firstLine="400"/>
        <w:jc w:val="thaiDistribute"/>
      </w:pPr>
      <w:r>
        <w:t>Бюретка 2-2-25-0,1 по ГОСТ 20292-74.</w:t>
      </w:r>
    </w:p>
    <w:p w:rsidR="00000000" w:rsidRDefault="00867FB0">
      <w:pPr>
        <w:ind w:firstLine="400"/>
        <w:jc w:val="thaiDistribute"/>
      </w:pPr>
      <w:r>
        <w:t>Колбы 2-1000-2, 2-2000-2 по ГОСТ 1770-74.</w:t>
      </w:r>
    </w:p>
    <w:p w:rsidR="00000000" w:rsidRDefault="00867FB0">
      <w:pPr>
        <w:ind w:firstLine="400"/>
        <w:jc w:val="thaiDistribute"/>
      </w:pPr>
      <w:r>
        <w:t xml:space="preserve">Пипетка 6 (7)-2-10 по ГОСТ 20292-74. </w:t>
      </w:r>
    </w:p>
    <w:p w:rsidR="00000000" w:rsidRDefault="00867FB0">
      <w:pPr>
        <w:ind w:firstLine="400"/>
        <w:jc w:val="thaiDistribute"/>
      </w:pPr>
      <w:r>
        <w:t>Ступка с пестиком из органического стекла.</w:t>
      </w:r>
    </w:p>
    <w:p w:rsidR="00000000" w:rsidRDefault="00867FB0">
      <w:pPr>
        <w:ind w:firstLine="400"/>
        <w:jc w:val="thaiDistribute"/>
      </w:pPr>
      <w:r>
        <w:t xml:space="preserve">Цилиндр 1 (3)-25 по ГОСТ 1770-74. </w:t>
      </w:r>
    </w:p>
    <w:p w:rsidR="00000000" w:rsidRDefault="00867FB0">
      <w:pPr>
        <w:ind w:firstLine="400"/>
        <w:jc w:val="thaiDistribute"/>
      </w:pPr>
      <w:r>
        <w:t xml:space="preserve">Чаша 40 (50) по ГОСТ 19908-80»; </w:t>
      </w:r>
    </w:p>
    <w:p w:rsidR="00000000" w:rsidRDefault="00867FB0">
      <w:pPr>
        <w:ind w:firstLine="400"/>
        <w:jc w:val="thaiDistribute"/>
      </w:pPr>
      <w:r>
        <w:t>двенадцатый абзац изложить в новой редакции:</w:t>
      </w:r>
    </w:p>
    <w:p w:rsidR="00000000" w:rsidRDefault="00867FB0">
      <w:pPr>
        <w:ind w:firstLine="400"/>
        <w:jc w:val="thaiDistribute"/>
      </w:pPr>
      <w:r>
        <w:t>«Фотопластинки спектральные типа 2 чувствительностью 16 относи</w:t>
      </w:r>
      <w:r>
        <w:t>тельных единиц, типа ЭС чувствительностью 7 относительных единиц и УФШ-3»,</w:t>
      </w:r>
    </w:p>
    <w:p w:rsidR="00000000" w:rsidRDefault="00867FB0">
      <w:pPr>
        <w:ind w:firstLine="400"/>
        <w:jc w:val="thaiDistribute"/>
      </w:pPr>
      <w:r>
        <w:t>тринадцатый абзац изложить в новой редакции:</w:t>
      </w:r>
    </w:p>
    <w:p w:rsidR="00000000" w:rsidRDefault="00867FB0">
      <w:pPr>
        <w:ind w:firstLine="400"/>
        <w:jc w:val="thaiDistribute"/>
      </w:pPr>
      <w:r>
        <w:t>«Алюминий окись, ч. д. а.»;</w:t>
      </w:r>
    </w:p>
    <w:p w:rsidR="00000000" w:rsidRDefault="00867FB0">
      <w:pPr>
        <w:ind w:firstLine="400"/>
        <w:jc w:val="thaiDistribute"/>
      </w:pPr>
      <w:r>
        <w:t>пятнадцатый и шестнадцатый абзацы изложить в новой редакции:</w:t>
      </w:r>
    </w:p>
    <w:p w:rsidR="00000000" w:rsidRDefault="00867FB0">
      <w:pPr>
        <w:ind w:firstLine="400"/>
        <w:jc w:val="thaiDistribute"/>
      </w:pPr>
      <w:r>
        <w:t>«Железо (III) оксид.</w:t>
      </w:r>
    </w:p>
    <w:p w:rsidR="00000000" w:rsidRDefault="00867FB0">
      <w:pPr>
        <w:ind w:firstLine="400"/>
        <w:jc w:val="thaiDistribute"/>
      </w:pPr>
      <w:r>
        <w:t>Метол (4-метиламинофенол с</w:t>
      </w:r>
      <w:r>
        <w:t>ульфат) по ГОСТ 25664-83»;</w:t>
      </w:r>
    </w:p>
    <w:p w:rsidR="00000000" w:rsidRDefault="00867FB0">
      <w:pPr>
        <w:ind w:firstLine="400"/>
        <w:jc w:val="thaiDistribute"/>
      </w:pPr>
      <w:r>
        <w:t>семнадцатый абзац исключить;</w:t>
      </w:r>
    </w:p>
    <w:p w:rsidR="00000000" w:rsidRDefault="00867FB0">
      <w:pPr>
        <w:ind w:firstLine="400"/>
        <w:jc w:val="thaiDistribute"/>
      </w:pPr>
      <w:r>
        <w:t>двадцатый и двадцать первый абзацы изложить в новой редакции:</w:t>
      </w:r>
    </w:p>
    <w:p w:rsidR="00000000" w:rsidRDefault="00867FB0">
      <w:pPr>
        <w:ind w:firstLine="400"/>
        <w:jc w:val="thaiDistribute"/>
      </w:pPr>
      <w:r>
        <w:t>«Натрий сульфит 7-водный.</w:t>
      </w:r>
    </w:p>
    <w:p w:rsidR="00000000" w:rsidRDefault="00867FB0">
      <w:pPr>
        <w:ind w:firstLine="400"/>
        <w:jc w:val="thaiDistribute"/>
      </w:pPr>
      <w:r>
        <w:t>Натрий сернистокислый по ГОСТ 195-77»;</w:t>
      </w:r>
    </w:p>
    <w:p w:rsidR="00000000" w:rsidRDefault="00867FB0">
      <w:pPr>
        <w:ind w:firstLine="400"/>
        <w:jc w:val="thaiDistribute"/>
      </w:pPr>
      <w:r>
        <w:t xml:space="preserve">двадцать третий абзац изложить в новой редакции: </w:t>
      </w:r>
    </w:p>
    <w:p w:rsidR="00000000" w:rsidRDefault="00867FB0">
      <w:pPr>
        <w:ind w:firstLine="400"/>
        <w:jc w:val="thaiDistribute"/>
      </w:pPr>
      <w:r>
        <w:t>«Кобальта (II, III) оки</w:t>
      </w:r>
      <w:r>
        <w:t>сь по ГОСТ 4467-79»;</w:t>
      </w:r>
    </w:p>
    <w:p w:rsidR="00000000" w:rsidRDefault="00867FB0">
      <w:pPr>
        <w:ind w:firstLine="400"/>
        <w:jc w:val="thaiDistribute"/>
      </w:pPr>
      <w:r>
        <w:t>двадцать седьмой абзац исключить;</w:t>
      </w:r>
    </w:p>
    <w:p w:rsidR="00000000" w:rsidRDefault="00867FB0">
      <w:pPr>
        <w:ind w:firstLine="400"/>
        <w:jc w:val="thaiDistribute"/>
      </w:pPr>
      <w:r>
        <w:t>двадцать восьмой абзац изложить в новой редакции:</w:t>
      </w:r>
    </w:p>
    <w:p w:rsidR="00000000" w:rsidRDefault="00867FB0">
      <w:pPr>
        <w:ind w:firstLine="400"/>
        <w:jc w:val="thaiDistribute"/>
      </w:pPr>
      <w:r>
        <w:t>«Натрий серноватистокислый (натрия тиосульфат) 5-водный по ГОСТ 27068-86»;</w:t>
      </w:r>
    </w:p>
    <w:p w:rsidR="00000000" w:rsidRDefault="00867FB0">
      <w:pPr>
        <w:ind w:firstLine="400"/>
        <w:jc w:val="thaiDistribute"/>
      </w:pPr>
      <w:r>
        <w:t>двадцать девятый абзац исключить;</w:t>
      </w:r>
    </w:p>
    <w:p w:rsidR="00000000" w:rsidRDefault="00867FB0">
      <w:pPr>
        <w:ind w:firstLine="400"/>
        <w:jc w:val="thaiDistribute"/>
      </w:pPr>
      <w:r>
        <w:t>тридцать третий абзац после слова «свинца»</w:t>
      </w:r>
      <w:r>
        <w:t xml:space="preserve"> дополнить обозначением: «(II)»;</w:t>
      </w:r>
    </w:p>
    <w:p w:rsidR="00000000" w:rsidRDefault="00867FB0">
      <w:pPr>
        <w:ind w:firstLine="400"/>
        <w:jc w:val="thaiDistribute"/>
      </w:pPr>
      <w:r>
        <w:t>тридцать четвертый абзац изложить в новой редакции: «Сурьма (III) оксид, х. ч.»;</w:t>
      </w:r>
    </w:p>
    <w:p w:rsidR="00000000" w:rsidRDefault="00867FB0">
      <w:pPr>
        <w:ind w:firstLine="400"/>
        <w:jc w:val="thaiDistribute"/>
      </w:pPr>
      <w:r>
        <w:t>дополнить абзацами (после тридцать пятого):</w:t>
      </w:r>
    </w:p>
    <w:p w:rsidR="00000000" w:rsidRDefault="00867FB0">
      <w:pPr>
        <w:ind w:firstLine="400"/>
        <w:jc w:val="thaiDistribute"/>
      </w:pPr>
      <w:r>
        <w:t>«Спирт этиловый ректификованный технический по ГОСТ 18300-87, высший сорт.</w:t>
      </w:r>
    </w:p>
    <w:p w:rsidR="00000000" w:rsidRDefault="00867FB0">
      <w:pPr>
        <w:ind w:firstLine="400"/>
        <w:jc w:val="thaiDistribute"/>
      </w:pPr>
      <w:r>
        <w:t>Вата медицинская гигрос</w:t>
      </w:r>
      <w:r>
        <w:t>копическая по ГОСТ 5556-81.</w:t>
      </w:r>
    </w:p>
    <w:p w:rsidR="00000000" w:rsidRDefault="00867FB0">
      <w:pPr>
        <w:ind w:firstLine="400"/>
        <w:jc w:val="thaiDistribute"/>
      </w:pPr>
      <w:r>
        <w:t>Фильтры обеззоленные»;</w:t>
      </w:r>
    </w:p>
    <w:p w:rsidR="00000000" w:rsidRDefault="00867FB0">
      <w:pPr>
        <w:ind w:firstLine="400"/>
        <w:jc w:val="thaiDistribute"/>
      </w:pPr>
      <w:r>
        <w:t>тридцать шестой абзац исключить;</w:t>
      </w:r>
    </w:p>
    <w:p w:rsidR="00000000" w:rsidRDefault="00867FB0">
      <w:pPr>
        <w:ind w:firstLine="400"/>
        <w:jc w:val="thaiDistribute"/>
      </w:pPr>
      <w:r>
        <w:t>тридцать восьмой абзац. Заменить слова: «7-водного сернистокислого натрия» на «7-водного сульфита натрия (или 52 г сернистокислого натрия)»;</w:t>
      </w:r>
    </w:p>
    <w:p w:rsidR="00000000" w:rsidRDefault="00867FB0">
      <w:pPr>
        <w:ind w:firstLine="400"/>
        <w:jc w:val="thaiDistribute"/>
      </w:pPr>
      <w:r>
        <w:t>тридцать девятый абзац перед словом «серноватистокислого» дополнить словами: «5-водного».</w:t>
      </w:r>
    </w:p>
    <w:p w:rsidR="00000000" w:rsidRDefault="00867FB0">
      <w:pPr>
        <w:ind w:firstLine="400"/>
        <w:jc w:val="thaiDistribute"/>
      </w:pPr>
      <w:r>
        <w:t>Пункт 3.14.2 изложить в новой редакции:</w:t>
      </w:r>
    </w:p>
    <w:p w:rsidR="00000000" w:rsidRDefault="00867FB0">
      <w:pPr>
        <w:ind w:firstLine="400"/>
        <w:jc w:val="thaiDistribute"/>
      </w:pPr>
      <w:r>
        <w:t xml:space="preserve">«3.14.2. </w:t>
      </w:r>
      <w:r>
        <w:rPr>
          <w:i/>
          <w:iCs/>
        </w:rPr>
        <w:t>Приготовление образцов сравнения</w:t>
      </w:r>
    </w:p>
    <w:p w:rsidR="00000000" w:rsidRDefault="00867FB0">
      <w:pPr>
        <w:ind w:firstLine="400"/>
        <w:jc w:val="thaiDistribute"/>
      </w:pPr>
      <w:r>
        <w:t>Образцы готовят на основе порошкового графита. Для каждой марки серной кислоты готов</w:t>
      </w:r>
      <w:r>
        <w:t>ят свою серию образцов.</w:t>
      </w:r>
    </w:p>
    <w:p w:rsidR="00000000" w:rsidRDefault="00867FB0">
      <w:pPr>
        <w:ind w:firstLine="400"/>
        <w:jc w:val="thaiDistribute"/>
      </w:pPr>
      <w:r>
        <w:t>Головные образцы готовят смешиванием рассчитанных масс окислов определяемых элементов и порошкового графита.</w:t>
      </w:r>
    </w:p>
    <w:p w:rsidR="00000000" w:rsidRDefault="00867FB0">
      <w:pPr>
        <w:ind w:firstLine="400"/>
        <w:jc w:val="thaiDistribute"/>
      </w:pPr>
      <w:r>
        <w:t>Серебро в образцы вводят в виде раствора.</w:t>
      </w:r>
    </w:p>
    <w:p w:rsidR="00000000" w:rsidRDefault="00867FB0">
      <w:pPr>
        <w:ind w:firstLine="400"/>
        <w:jc w:val="thaiDistribute"/>
      </w:pPr>
      <w:r>
        <w:t>Головные образцы каждой серии, а также образцы, в которые вводят раствор серебра,</w:t>
      </w:r>
      <w:r>
        <w:t xml:space="preserve"> растирают в течение 3 ч. Последующие образцы готовят разбавлением предыдущих порошковым графитом. Смешение и растирание образцов проводят на механическом смесителе в течение 30 мин (можно проводить смешивание вручную в ступке в течение 1 ч.).</w:t>
      </w:r>
    </w:p>
    <w:p w:rsidR="00000000" w:rsidRDefault="00867FB0">
      <w:pPr>
        <w:ind w:firstLine="400"/>
        <w:jc w:val="thaiDistribute"/>
      </w:pPr>
      <w:r>
        <w:t>Схемы пригот</w:t>
      </w:r>
      <w:r>
        <w:t>овления образцов сравнения для препарата марок ос. ч. 11-5 и ос. ч. 5-5 приведены соответственно в табл. 3 и 4.</w:t>
      </w:r>
    </w:p>
    <w:p w:rsidR="00000000" w:rsidRDefault="00867FB0">
      <w:pPr>
        <w:ind w:firstLine="400"/>
        <w:jc w:val="thaiDistribute"/>
      </w:pPr>
      <w:r>
        <w:t>При этом для марки ос. ч. 11-5 образцы № 2 и 3 получают разбавлением соответственно образцов № 1 и 2 в 10 раз; образец № 4 - разбавлением образц</w:t>
      </w:r>
      <w:r>
        <w:t>а № 3 в 3,3 раза; образец № 5 - разбавлением образца № 4 в 3 раза; образец № 6 - разбавлением образца № 5 в 2 раза. Для марки ос. ч. 5-5 образец № 2 получают разбавлением образца № 1 в 10 раз; образец № 3 - разбавлением образца № 2 в 5 раз; образец № 4 - р</w:t>
      </w:r>
      <w:r>
        <w:t>азбавлением образца № 3 в 3,3 раза; образец № 5 - разбавлением образца № 4 в 3 раза; образец № 6 - разбавлением образца № 5 в 10 раз.»</w:t>
      </w:r>
    </w:p>
    <w:p w:rsidR="00000000" w:rsidRDefault="00867FB0">
      <w:pPr>
        <w:ind w:firstLine="400"/>
        <w:jc w:val="thaiDistribute"/>
      </w:pPr>
      <w:r>
        <w:t>Пункты 3.14.2.1 и 3.14.2.2 исключить.</w:t>
      </w:r>
    </w:p>
    <w:p w:rsidR="00000000" w:rsidRDefault="00867FB0">
      <w:pPr>
        <w:ind w:firstLine="400"/>
        <w:jc w:val="thaiDistribute"/>
      </w:pPr>
      <w:r>
        <w:t>Пункт 3.14.3 и 3.14.4 изложить в новой редакции:</w:t>
      </w:r>
    </w:p>
    <w:p w:rsidR="00000000" w:rsidRDefault="00867FB0">
      <w:pPr>
        <w:ind w:firstLine="400"/>
        <w:jc w:val="thaiDistribute"/>
      </w:pPr>
      <w:r>
        <w:t xml:space="preserve">«3.14.3. </w:t>
      </w:r>
      <w:r>
        <w:rPr>
          <w:i/>
          <w:iCs/>
        </w:rPr>
        <w:t xml:space="preserve">Подготовка анализируемой </w:t>
      </w:r>
      <w:r>
        <w:rPr>
          <w:i/>
          <w:iCs/>
        </w:rPr>
        <w:t>пробы</w:t>
      </w:r>
    </w:p>
    <w:p w:rsidR="00000000" w:rsidRDefault="00867FB0">
      <w:pPr>
        <w:ind w:firstLine="400"/>
        <w:jc w:val="thaiDistribute"/>
      </w:pPr>
      <w:r>
        <w:t>В три кварцевые чаши помещают по 5,4 см</w:t>
      </w:r>
      <w:r>
        <w:rPr>
          <w:vertAlign w:val="superscript"/>
        </w:rPr>
        <w:t>3</w:t>
      </w:r>
      <w:r>
        <w:t xml:space="preserve"> препарата (10 г), взятые по объему бюреткой или пипеткой с погрешностью не более 0,1 см</w:t>
      </w:r>
      <w:r>
        <w:rPr>
          <w:vertAlign w:val="superscript"/>
        </w:rPr>
        <w:t>3</w:t>
      </w:r>
      <w:r>
        <w:t>. В каждую чашу прибавляют 20 мг порошкового графита, затем ставят на электроплитку и выпаривают досуха (до удаления паро</w:t>
      </w:r>
      <w:r>
        <w:t>в серной кислоты). Полученные концентраты проб подвергают спектральному анализу.</w:t>
      </w:r>
    </w:p>
    <w:p w:rsidR="00000000" w:rsidRDefault="00867FB0">
      <w:pPr>
        <w:ind w:firstLine="400"/>
        <w:jc w:val="thaiDistribute"/>
      </w:pPr>
      <w:r>
        <w:t> </w:t>
      </w:r>
    </w:p>
    <w:p w:rsidR="00000000" w:rsidRDefault="00867FB0">
      <w:pPr>
        <w:ind w:firstLine="400"/>
        <w:jc w:val="center"/>
      </w:pPr>
      <w:r>
        <w:t>Таблица 3</w:t>
      </w:r>
    </w:p>
    <w:p w:rsidR="00000000" w:rsidRDefault="00867FB0">
      <w:pPr>
        <w:ind w:firstLine="400"/>
        <w:jc w:val="center"/>
      </w:pPr>
      <w:r>
        <w:t> </w:t>
      </w:r>
    </w:p>
    <w:p w:rsidR="00000000" w:rsidRDefault="00867FB0">
      <w:pPr>
        <w:ind w:firstLine="400"/>
        <w:jc w:val="center"/>
      </w:pPr>
      <w:r>
        <w:rPr>
          <w:b/>
          <w:bCs/>
        </w:rPr>
        <w:t>Схема приготовления серии образцов сравнения для препарата марки ос. ч. 11-5 (коэффициент обогащения равен 500)</w:t>
      </w:r>
    </w:p>
    <w:p w:rsidR="00000000" w:rsidRDefault="00867FB0">
      <w:pPr>
        <w:ind w:firstLine="400"/>
        <w:jc w:val="center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43"/>
        <w:gridCol w:w="1326"/>
        <w:gridCol w:w="1064"/>
        <w:gridCol w:w="1326"/>
        <w:gridCol w:w="778"/>
        <w:gridCol w:w="826"/>
        <w:gridCol w:w="826"/>
        <w:gridCol w:w="826"/>
        <w:gridCol w:w="920"/>
      </w:tblGrid>
      <w:tr w:rsidR="00000000">
        <w:trPr>
          <w:trHeight w:val="326"/>
        </w:trPr>
        <w:tc>
          <w:tcPr>
            <w:tcW w:w="81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Определяемая примесь</w:t>
            </w:r>
          </w:p>
        </w:tc>
        <w:tc>
          <w:tcPr>
            <w:tcW w:w="118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Головной образец № 1</w:t>
            </w:r>
          </w:p>
        </w:tc>
        <w:tc>
          <w:tcPr>
            <w:tcW w:w="300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Массовая доля примесей, %, для образцов</w:t>
            </w:r>
          </w:p>
        </w:tc>
      </w:tr>
      <w:tr w:rsidR="00000000">
        <w:trPr>
          <w:trHeight w:val="811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67FB0"/>
        </w:tc>
        <w:tc>
          <w:tcPr>
            <w:tcW w:w="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Масса вводимого соединения, мг</w:t>
            </w:r>
          </w:p>
        </w:tc>
        <w:tc>
          <w:tcPr>
            <w:tcW w:w="6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Массовая доля примеси, %</w:t>
            </w: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Масса вводимого соединения, мг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№ 2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№ 3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№ 4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№ 5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№ 6</w:t>
            </w:r>
          </w:p>
        </w:tc>
      </w:tr>
      <w:tr w:rsidR="00000000">
        <w:trPr>
          <w:trHeight w:val="406"/>
        </w:trPr>
        <w:tc>
          <w:tcPr>
            <w:tcW w:w="81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Алюминий Аl</w:t>
            </w:r>
            <w:r>
              <w:rPr>
                <w:vertAlign w:val="subscript"/>
              </w:rPr>
              <w:t>2</w:t>
            </w:r>
            <w:r>
              <w:t>О</w:t>
            </w:r>
            <w:r>
              <w:rPr>
                <w:vertAlign w:val="subscript"/>
              </w:rPr>
              <w:t>3</w:t>
            </w:r>
          </w:p>
        </w:tc>
        <w:tc>
          <w:tcPr>
            <w:tcW w:w="56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235</w:t>
            </w:r>
          </w:p>
        </w:tc>
        <w:tc>
          <w:tcPr>
            <w:tcW w:w="61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2,5</w:t>
            </w:r>
          </w:p>
        </w:tc>
        <w:tc>
          <w:tcPr>
            <w:tcW w:w="56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__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2,5·10</w:t>
            </w:r>
            <w:r>
              <w:rPr>
                <w:vertAlign w:val="superscript"/>
              </w:rPr>
              <w:t>-1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2,5·10</w:t>
            </w:r>
            <w:r>
              <w:rPr>
                <w:vertAlign w:val="superscript"/>
              </w:rPr>
              <w:t>-2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7,5·10</w:t>
            </w:r>
            <w:r>
              <w:rPr>
                <w:vertAlign w:val="superscript"/>
              </w:rPr>
              <w:t>-3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2,5·10</w:t>
            </w:r>
            <w:r>
              <w:rPr>
                <w:vertAlign w:val="superscript"/>
              </w:rPr>
              <w:t>-3</w:t>
            </w:r>
          </w:p>
        </w:tc>
        <w:tc>
          <w:tcPr>
            <w:tcW w:w="52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1,25·10</w:t>
            </w:r>
            <w:r>
              <w:rPr>
                <w:vertAlign w:val="superscript"/>
              </w:rPr>
              <w:t>-3</w:t>
            </w:r>
          </w:p>
        </w:tc>
      </w:tr>
      <w:tr w:rsidR="00000000">
        <w:trPr>
          <w:trHeight w:val="389"/>
        </w:trPr>
        <w:tc>
          <w:tcPr>
            <w:tcW w:w="81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Висмут Bi</w:t>
            </w:r>
            <w:r>
              <w:rPr>
                <w:vertAlign w:val="subscript"/>
              </w:rPr>
              <w:t>2</w:t>
            </w:r>
            <w:r>
              <w:t>O</w:t>
            </w:r>
            <w:r>
              <w:rPr>
                <w:vertAlign w:val="subscript"/>
              </w:rPr>
              <w:t>3</w:t>
            </w:r>
          </w:p>
        </w:tc>
        <w:tc>
          <w:tcPr>
            <w:tcW w:w="56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28</w:t>
            </w:r>
          </w:p>
        </w:tc>
        <w:tc>
          <w:tcPr>
            <w:tcW w:w="61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5·10</w:t>
            </w:r>
            <w:r>
              <w:rPr>
                <w:vertAlign w:val="superscript"/>
              </w:rPr>
              <w:t>-1</w:t>
            </w:r>
          </w:p>
        </w:tc>
        <w:tc>
          <w:tcPr>
            <w:tcW w:w="56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-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5·10</w:t>
            </w:r>
            <w:r>
              <w:rPr>
                <w:vertAlign w:val="superscript"/>
              </w:rPr>
              <w:t>-1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5·10</w:t>
            </w:r>
            <w:r>
              <w:rPr>
                <w:vertAlign w:val="superscript"/>
              </w:rPr>
              <w:t>-3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1,5·10</w:t>
            </w:r>
            <w:r>
              <w:rPr>
                <w:vertAlign w:val="superscript"/>
              </w:rPr>
              <w:t>-3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5·10</w:t>
            </w:r>
            <w:r>
              <w:rPr>
                <w:vertAlign w:val="superscript"/>
              </w:rPr>
              <w:t>-4</w:t>
            </w:r>
          </w:p>
        </w:tc>
        <w:tc>
          <w:tcPr>
            <w:tcW w:w="52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2,5·10</w:t>
            </w:r>
            <w:r>
              <w:rPr>
                <w:vertAlign w:val="superscript"/>
              </w:rPr>
              <w:t>-4</w:t>
            </w:r>
          </w:p>
        </w:tc>
      </w:tr>
      <w:tr w:rsidR="00000000">
        <w:trPr>
          <w:trHeight w:val="331"/>
        </w:trPr>
        <w:tc>
          <w:tcPr>
            <w:tcW w:w="81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Железо Fe</w:t>
            </w:r>
            <w:r>
              <w:rPr>
                <w:vertAlign w:val="subscript"/>
              </w:rPr>
              <w:t>2</w:t>
            </w:r>
            <w:r>
              <w:t>O</w:t>
            </w:r>
            <w:r>
              <w:rPr>
                <w:vertAlign w:val="subscript"/>
              </w:rPr>
              <w:t>3</w:t>
            </w:r>
          </w:p>
        </w:tc>
        <w:tc>
          <w:tcPr>
            <w:tcW w:w="56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143</w:t>
            </w:r>
          </w:p>
        </w:tc>
        <w:tc>
          <w:tcPr>
            <w:tcW w:w="61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</w:t>
            </w:r>
          </w:p>
        </w:tc>
        <w:tc>
          <w:tcPr>
            <w:tcW w:w="56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-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2·10</w:t>
            </w:r>
            <w:r>
              <w:rPr>
                <w:vertAlign w:val="superscript"/>
              </w:rPr>
              <w:t>-1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2·10</w:t>
            </w:r>
            <w:r>
              <w:rPr>
                <w:vertAlign w:val="superscript"/>
              </w:rPr>
              <w:t>-2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6·10</w:t>
            </w:r>
            <w:r>
              <w:rPr>
                <w:vertAlign w:val="superscript"/>
              </w:rPr>
              <w:t>-3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2·10</w:t>
            </w:r>
            <w:r>
              <w:rPr>
                <w:vertAlign w:val="superscript"/>
              </w:rPr>
              <w:t>-3</w:t>
            </w:r>
          </w:p>
        </w:tc>
        <w:tc>
          <w:tcPr>
            <w:tcW w:w="52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1·10</w:t>
            </w:r>
            <w:r>
              <w:rPr>
                <w:vertAlign w:val="superscript"/>
              </w:rPr>
              <w:t>-3</w:t>
            </w:r>
          </w:p>
        </w:tc>
      </w:tr>
      <w:tr w:rsidR="00000000">
        <w:trPr>
          <w:trHeight w:val="269"/>
        </w:trPr>
        <w:tc>
          <w:tcPr>
            <w:tcW w:w="81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Кадмий CdO</w:t>
            </w:r>
          </w:p>
        </w:tc>
        <w:tc>
          <w:tcPr>
            <w:tcW w:w="56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285</w:t>
            </w:r>
          </w:p>
        </w:tc>
        <w:tc>
          <w:tcPr>
            <w:tcW w:w="61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</w:t>
            </w:r>
          </w:p>
        </w:tc>
        <w:tc>
          <w:tcPr>
            <w:tcW w:w="56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__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5·10</w:t>
            </w:r>
            <w:r>
              <w:rPr>
                <w:vertAlign w:val="superscript"/>
              </w:rPr>
              <w:t>-1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5·10</w:t>
            </w:r>
            <w:r>
              <w:rPr>
                <w:vertAlign w:val="superscript"/>
              </w:rPr>
              <w:t>-2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1,5·10</w:t>
            </w:r>
            <w:r>
              <w:rPr>
                <w:vertAlign w:val="superscript"/>
              </w:rPr>
              <w:t>-2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5·10</w:t>
            </w:r>
            <w:r>
              <w:rPr>
                <w:vertAlign w:val="superscript"/>
              </w:rPr>
              <w:t>-3</w:t>
            </w:r>
          </w:p>
        </w:tc>
        <w:tc>
          <w:tcPr>
            <w:tcW w:w="52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2,5·10</w:t>
            </w:r>
            <w:r>
              <w:rPr>
                <w:vertAlign w:val="superscript"/>
              </w:rPr>
              <w:t>-3</w:t>
            </w:r>
          </w:p>
        </w:tc>
      </w:tr>
      <w:tr w:rsidR="00000000">
        <w:trPr>
          <w:trHeight w:val="389"/>
        </w:trPr>
        <w:tc>
          <w:tcPr>
            <w:tcW w:w="81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Кобальт СО</w:t>
            </w:r>
            <w:r>
              <w:rPr>
                <w:vertAlign w:val="subscript"/>
              </w:rPr>
              <w:t>3</w:t>
            </w:r>
            <w:r>
              <w:t>О</w:t>
            </w:r>
            <w:r>
              <w:rPr>
                <w:vertAlign w:val="subscript"/>
              </w:rPr>
              <w:t>4</w:t>
            </w:r>
          </w:p>
        </w:tc>
        <w:tc>
          <w:tcPr>
            <w:tcW w:w="56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34</w:t>
            </w:r>
          </w:p>
        </w:tc>
        <w:tc>
          <w:tcPr>
            <w:tcW w:w="61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5·10</w:t>
            </w:r>
            <w:r>
              <w:rPr>
                <w:vertAlign w:val="superscript"/>
              </w:rPr>
              <w:t>-1</w:t>
            </w:r>
          </w:p>
        </w:tc>
        <w:tc>
          <w:tcPr>
            <w:tcW w:w="56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-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5·10</w:t>
            </w:r>
            <w:r>
              <w:rPr>
                <w:vertAlign w:val="superscript"/>
              </w:rPr>
              <w:t>-2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5·10</w:t>
            </w:r>
            <w:r>
              <w:rPr>
                <w:vertAlign w:val="superscript"/>
              </w:rPr>
              <w:t>-3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1,5·10</w:t>
            </w:r>
            <w:r>
              <w:rPr>
                <w:vertAlign w:val="superscript"/>
              </w:rPr>
              <w:t>-3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5·10</w:t>
            </w:r>
            <w:r>
              <w:rPr>
                <w:vertAlign w:val="superscript"/>
              </w:rPr>
              <w:t>-4</w:t>
            </w:r>
          </w:p>
        </w:tc>
        <w:tc>
          <w:tcPr>
            <w:tcW w:w="52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2,5·10</w:t>
            </w:r>
            <w:r>
              <w:rPr>
                <w:vertAlign w:val="superscript"/>
              </w:rPr>
              <w:t>-4</w:t>
            </w:r>
          </w:p>
        </w:tc>
      </w:tr>
      <w:tr w:rsidR="00000000">
        <w:trPr>
          <w:trHeight w:val="331"/>
        </w:trPr>
        <w:tc>
          <w:tcPr>
            <w:tcW w:w="81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Медь СuО</w:t>
            </w:r>
          </w:p>
        </w:tc>
        <w:tc>
          <w:tcPr>
            <w:tcW w:w="56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31</w:t>
            </w:r>
          </w:p>
        </w:tc>
        <w:tc>
          <w:tcPr>
            <w:tcW w:w="61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5·10</w:t>
            </w:r>
            <w:r>
              <w:rPr>
                <w:vertAlign w:val="superscript"/>
              </w:rPr>
              <w:t>-1</w:t>
            </w:r>
          </w:p>
        </w:tc>
        <w:tc>
          <w:tcPr>
            <w:tcW w:w="56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-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5·10</w:t>
            </w:r>
            <w:r>
              <w:rPr>
                <w:vertAlign w:val="superscript"/>
              </w:rPr>
              <w:t>-2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5·10</w:t>
            </w:r>
            <w:r>
              <w:rPr>
                <w:vertAlign w:val="superscript"/>
              </w:rPr>
              <w:t>-3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1,5·10</w:t>
            </w:r>
            <w:r>
              <w:rPr>
                <w:vertAlign w:val="superscript"/>
              </w:rPr>
              <w:t>-3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5·10</w:t>
            </w:r>
            <w:r>
              <w:rPr>
                <w:vertAlign w:val="superscript"/>
              </w:rPr>
              <w:t>-4</w:t>
            </w:r>
          </w:p>
        </w:tc>
        <w:tc>
          <w:tcPr>
            <w:tcW w:w="52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2,5·10</w:t>
            </w:r>
            <w:r>
              <w:rPr>
                <w:vertAlign w:val="superscript"/>
              </w:rPr>
              <w:t>-4</w:t>
            </w:r>
          </w:p>
        </w:tc>
      </w:tr>
      <w:tr w:rsidR="00000000">
        <w:trPr>
          <w:trHeight w:val="360"/>
        </w:trPr>
        <w:tc>
          <w:tcPr>
            <w:tcW w:w="81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Никель NiO</w:t>
            </w:r>
          </w:p>
        </w:tc>
        <w:tc>
          <w:tcPr>
            <w:tcW w:w="56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32</w:t>
            </w:r>
          </w:p>
        </w:tc>
        <w:tc>
          <w:tcPr>
            <w:tcW w:w="61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5·10</w:t>
            </w:r>
            <w:r>
              <w:rPr>
                <w:vertAlign w:val="superscript"/>
              </w:rPr>
              <w:t>-1</w:t>
            </w:r>
          </w:p>
        </w:tc>
        <w:tc>
          <w:tcPr>
            <w:tcW w:w="56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-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5·10</w:t>
            </w:r>
            <w:r>
              <w:rPr>
                <w:vertAlign w:val="superscript"/>
              </w:rPr>
              <w:t>-2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5·10</w:t>
            </w:r>
            <w:r>
              <w:rPr>
                <w:vertAlign w:val="superscript"/>
              </w:rPr>
              <w:t>-3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1,5·10</w:t>
            </w:r>
            <w:r>
              <w:rPr>
                <w:vertAlign w:val="superscript"/>
              </w:rPr>
              <w:t>-3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5·10</w:t>
            </w:r>
            <w:r>
              <w:rPr>
                <w:vertAlign w:val="superscript"/>
              </w:rPr>
              <w:t>-4</w:t>
            </w:r>
          </w:p>
        </w:tc>
        <w:tc>
          <w:tcPr>
            <w:tcW w:w="52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2,5·10</w:t>
            </w:r>
            <w:r>
              <w:rPr>
                <w:vertAlign w:val="superscript"/>
              </w:rPr>
              <w:t>-4</w:t>
            </w:r>
          </w:p>
        </w:tc>
      </w:tr>
      <w:tr w:rsidR="00000000">
        <w:trPr>
          <w:trHeight w:val="360"/>
        </w:trPr>
        <w:tc>
          <w:tcPr>
            <w:tcW w:w="81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Свинец РbО</w:t>
            </w:r>
          </w:p>
        </w:tc>
        <w:tc>
          <w:tcPr>
            <w:tcW w:w="56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135</w:t>
            </w:r>
          </w:p>
        </w:tc>
        <w:tc>
          <w:tcPr>
            <w:tcW w:w="61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2,5</w:t>
            </w:r>
          </w:p>
        </w:tc>
        <w:tc>
          <w:tcPr>
            <w:tcW w:w="56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-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2,5-10</w:t>
            </w:r>
            <w:r>
              <w:rPr>
                <w:vertAlign w:val="superscript"/>
              </w:rPr>
              <w:t>-1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2,5·10</w:t>
            </w:r>
            <w:r>
              <w:rPr>
                <w:vertAlign w:val="superscript"/>
              </w:rPr>
              <w:t>-2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7,5·10</w:t>
            </w:r>
            <w:r>
              <w:rPr>
                <w:vertAlign w:val="superscript"/>
              </w:rPr>
              <w:t>-3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2,5·10</w:t>
            </w:r>
            <w:r>
              <w:rPr>
                <w:vertAlign w:val="superscript"/>
              </w:rPr>
              <w:t>-3</w:t>
            </w:r>
          </w:p>
        </w:tc>
        <w:tc>
          <w:tcPr>
            <w:tcW w:w="52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1,25·10</w:t>
            </w:r>
            <w:r>
              <w:rPr>
                <w:vertAlign w:val="superscript"/>
              </w:rPr>
              <w:t>-3</w:t>
            </w:r>
          </w:p>
        </w:tc>
      </w:tr>
      <w:tr w:rsidR="00000000">
        <w:trPr>
          <w:trHeight w:val="331"/>
        </w:trPr>
        <w:tc>
          <w:tcPr>
            <w:tcW w:w="81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Сурьма Sb</w:t>
            </w:r>
            <w:r>
              <w:rPr>
                <w:vertAlign w:val="subscript"/>
              </w:rPr>
              <w:t>2</w:t>
            </w:r>
            <w:r>
              <w:t>O</w:t>
            </w:r>
            <w:r>
              <w:rPr>
                <w:vertAlign w:val="subscript"/>
              </w:rPr>
              <w:t>3</w:t>
            </w:r>
          </w:p>
        </w:tc>
        <w:tc>
          <w:tcPr>
            <w:tcW w:w="56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300</w:t>
            </w:r>
          </w:p>
        </w:tc>
        <w:tc>
          <w:tcPr>
            <w:tcW w:w="61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</w:t>
            </w:r>
          </w:p>
        </w:tc>
        <w:tc>
          <w:tcPr>
            <w:tcW w:w="56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-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5·10</w:t>
            </w:r>
            <w:r>
              <w:rPr>
                <w:vertAlign w:val="superscript"/>
              </w:rPr>
              <w:t>-2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5·10</w:t>
            </w:r>
            <w:r>
              <w:rPr>
                <w:vertAlign w:val="superscript"/>
              </w:rPr>
              <w:t>-2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1,5·10</w:t>
            </w:r>
            <w:r>
              <w:rPr>
                <w:vertAlign w:val="superscript"/>
              </w:rPr>
              <w:t>-2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5·10</w:t>
            </w:r>
            <w:r>
              <w:rPr>
                <w:vertAlign w:val="superscript"/>
              </w:rPr>
              <w:t>-3</w:t>
            </w:r>
          </w:p>
        </w:tc>
        <w:tc>
          <w:tcPr>
            <w:tcW w:w="52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2,5·10</w:t>
            </w:r>
            <w:r>
              <w:rPr>
                <w:vertAlign w:val="superscript"/>
              </w:rPr>
              <w:t>-3</w:t>
            </w:r>
          </w:p>
        </w:tc>
      </w:tr>
      <w:tr w:rsidR="00000000">
        <w:trPr>
          <w:trHeight w:val="418"/>
        </w:trPr>
        <w:tc>
          <w:tcPr>
            <w:tcW w:w="81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Цинк ZnO</w:t>
            </w:r>
          </w:p>
        </w:tc>
        <w:tc>
          <w:tcPr>
            <w:tcW w:w="56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620</w:t>
            </w:r>
          </w:p>
        </w:tc>
        <w:tc>
          <w:tcPr>
            <w:tcW w:w="61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10</w:t>
            </w:r>
          </w:p>
        </w:tc>
        <w:tc>
          <w:tcPr>
            <w:tcW w:w="56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-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1·10</w:t>
            </w:r>
            <w:r>
              <w:rPr>
                <w:vertAlign w:val="superscript"/>
              </w:rPr>
              <w:t>-1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3·10</w:t>
            </w:r>
            <w:r>
              <w:rPr>
                <w:vertAlign w:val="superscript"/>
              </w:rPr>
              <w:t>-2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1·10</w:t>
            </w:r>
            <w:r>
              <w:rPr>
                <w:vertAlign w:val="superscript"/>
              </w:rPr>
              <w:t>-2</w:t>
            </w:r>
          </w:p>
        </w:tc>
        <w:tc>
          <w:tcPr>
            <w:tcW w:w="52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5·10</w:t>
            </w:r>
            <w:r>
              <w:rPr>
                <w:vertAlign w:val="superscript"/>
              </w:rPr>
              <w:t>-3</w:t>
            </w:r>
          </w:p>
        </w:tc>
      </w:tr>
      <w:tr w:rsidR="00000000">
        <w:trPr>
          <w:trHeight w:val="302"/>
        </w:trPr>
        <w:tc>
          <w:tcPr>
            <w:tcW w:w="81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Серебро -</w:t>
            </w:r>
          </w:p>
        </w:tc>
        <w:tc>
          <w:tcPr>
            <w:tcW w:w="56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-</w:t>
            </w:r>
          </w:p>
        </w:tc>
        <w:tc>
          <w:tcPr>
            <w:tcW w:w="61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-</w:t>
            </w:r>
          </w:p>
        </w:tc>
        <w:tc>
          <w:tcPr>
            <w:tcW w:w="56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867FB0">
            <w:pPr>
              <w:jc w:val="center"/>
            </w:pPr>
            <w:r>
              <w:t>Ag (раствор) 2,5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5·10</w:t>
            </w:r>
            <w:r>
              <w:rPr>
                <w:vertAlign w:val="superscript"/>
              </w:rPr>
              <w:t>-2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5·10</w:t>
            </w:r>
            <w:r>
              <w:rPr>
                <w:vertAlign w:val="superscript"/>
              </w:rPr>
              <w:t>-3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1,5·10</w:t>
            </w:r>
            <w:r>
              <w:rPr>
                <w:vertAlign w:val="superscript"/>
              </w:rPr>
              <w:t>-3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5·10</w:t>
            </w:r>
            <w:r>
              <w:rPr>
                <w:vertAlign w:val="superscript"/>
              </w:rPr>
              <w:t>-4</w:t>
            </w:r>
          </w:p>
        </w:tc>
        <w:tc>
          <w:tcPr>
            <w:tcW w:w="52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2,5·10</w:t>
            </w:r>
            <w:r>
              <w:rPr>
                <w:vertAlign w:val="superscript"/>
              </w:rPr>
              <w:t>-4</w:t>
            </w:r>
          </w:p>
        </w:tc>
      </w:tr>
      <w:tr w:rsidR="00000000">
        <w:trPr>
          <w:trHeight w:val="566"/>
        </w:trPr>
        <w:tc>
          <w:tcPr>
            <w:tcW w:w="8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Графит порошковый</w:t>
            </w: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3157</w:t>
            </w:r>
          </w:p>
        </w:tc>
        <w:tc>
          <w:tcPr>
            <w:tcW w:w="6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-</w:t>
            </w: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-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-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-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--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-</w:t>
            </w:r>
          </w:p>
        </w:tc>
      </w:tr>
    </w:tbl>
    <w:p w:rsidR="00000000" w:rsidRDefault="00867FB0">
      <w:pPr>
        <w:ind w:firstLine="400"/>
        <w:jc w:val="thaiDistribute"/>
      </w:pPr>
      <w:r>
        <w:t> </w:t>
      </w:r>
    </w:p>
    <w:p w:rsidR="00000000" w:rsidRDefault="00867FB0">
      <w:pPr>
        <w:ind w:firstLine="400"/>
        <w:jc w:val="thaiDistribute"/>
      </w:pPr>
      <w:r>
        <w:t>Примечание. После добавления в образец № 2 раствора, содержащего серебро, образец высушивают в сушильном шкафу при 70°С.</w:t>
      </w:r>
    </w:p>
    <w:p w:rsidR="00000000" w:rsidRDefault="00867FB0">
      <w:pPr>
        <w:ind w:firstLine="400"/>
        <w:jc w:val="thaiDistribute"/>
      </w:pPr>
      <w:r>
        <w:t> </w:t>
      </w:r>
    </w:p>
    <w:p w:rsidR="00000000" w:rsidRDefault="00867FB0">
      <w:pPr>
        <w:ind w:firstLine="400"/>
        <w:jc w:val="center"/>
      </w:pPr>
      <w:r>
        <w:t>Таблица 4</w:t>
      </w:r>
    </w:p>
    <w:p w:rsidR="00000000" w:rsidRDefault="00867FB0">
      <w:pPr>
        <w:ind w:firstLine="400"/>
        <w:jc w:val="center"/>
      </w:pPr>
      <w:r>
        <w:t> </w:t>
      </w:r>
    </w:p>
    <w:p w:rsidR="00000000" w:rsidRDefault="00867FB0">
      <w:pPr>
        <w:ind w:firstLine="400"/>
        <w:jc w:val="center"/>
      </w:pPr>
      <w:r>
        <w:rPr>
          <w:b/>
          <w:bCs/>
        </w:rPr>
        <w:t>Схема приготовления серии образцов сравнения для препарата марки ос. ч. 5-5 (коэффициент обогащения равен 500)</w:t>
      </w:r>
    </w:p>
    <w:p w:rsidR="00000000" w:rsidRDefault="00867FB0">
      <w:pPr>
        <w:ind w:firstLine="400"/>
        <w:jc w:val="center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19"/>
        <w:gridCol w:w="1326"/>
        <w:gridCol w:w="1339"/>
        <w:gridCol w:w="867"/>
        <w:gridCol w:w="977"/>
        <w:gridCol w:w="1218"/>
        <w:gridCol w:w="924"/>
        <w:gridCol w:w="865"/>
      </w:tblGrid>
      <w:tr w:rsidR="00000000">
        <w:trPr>
          <w:trHeight w:val="331"/>
        </w:trPr>
        <w:tc>
          <w:tcPr>
            <w:tcW w:w="102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Определяемая примесь</w:t>
            </w:r>
          </w:p>
        </w:tc>
        <w:tc>
          <w:tcPr>
            <w:tcW w:w="137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Головной образец № 1</w:t>
            </w:r>
          </w:p>
        </w:tc>
        <w:tc>
          <w:tcPr>
            <w:tcW w:w="2604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867FB0">
            <w:pPr>
              <w:jc w:val="center"/>
            </w:pPr>
            <w:r>
              <w:t>Массовая доля примесей, %, для образцов</w:t>
            </w:r>
          </w:p>
        </w:tc>
      </w:tr>
      <w:tr w:rsidR="00000000">
        <w:trPr>
          <w:trHeight w:val="84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67FB0"/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Масса вводимого соединения, мг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Массовая доля примеси,</w:t>
            </w:r>
          </w:p>
          <w:p w:rsidR="00000000" w:rsidRDefault="00867FB0">
            <w:pPr>
              <w:jc w:val="center"/>
            </w:pPr>
            <w:r>
              <w:t>%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№ 2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№ 3</w:t>
            </w: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№ 4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№ 5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№ 6</w:t>
            </w:r>
          </w:p>
        </w:tc>
      </w:tr>
      <w:tr w:rsidR="00000000">
        <w:trPr>
          <w:trHeight w:val="360"/>
        </w:trPr>
        <w:tc>
          <w:tcPr>
            <w:tcW w:w="1024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Железо Fe</w:t>
            </w:r>
            <w:r>
              <w:rPr>
                <w:vertAlign w:val="subscript"/>
              </w:rPr>
              <w:t>2</w:t>
            </w:r>
            <w:r>
              <w:t>O</w:t>
            </w:r>
            <w:r>
              <w:rPr>
                <w:vertAlign w:val="subscript"/>
              </w:rPr>
              <w:t>3</w:t>
            </w:r>
          </w:p>
        </w:tc>
        <w:tc>
          <w:tcPr>
            <w:tcW w:w="65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720</w:t>
            </w:r>
          </w:p>
        </w:tc>
        <w:tc>
          <w:tcPr>
            <w:tcW w:w="71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10</w:t>
            </w:r>
          </w:p>
        </w:tc>
        <w:tc>
          <w:tcPr>
            <w:tcW w:w="46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1.</w:t>
            </w:r>
          </w:p>
        </w:tc>
        <w:tc>
          <w:tcPr>
            <w:tcW w:w="524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2·10</w:t>
            </w:r>
            <w:r>
              <w:rPr>
                <w:vertAlign w:val="superscript"/>
              </w:rPr>
              <w:t>-1</w:t>
            </w:r>
          </w:p>
        </w:tc>
        <w:tc>
          <w:tcPr>
            <w:tcW w:w="65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6·10</w:t>
            </w:r>
            <w:r>
              <w:rPr>
                <w:vertAlign w:val="superscript"/>
              </w:rPr>
              <w:t>-2</w:t>
            </w:r>
          </w:p>
        </w:tc>
        <w:tc>
          <w:tcPr>
            <w:tcW w:w="49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2·10</w:t>
            </w:r>
            <w:r>
              <w:rPr>
                <w:vertAlign w:val="superscript"/>
              </w:rPr>
              <w:t>-2</w:t>
            </w:r>
          </w:p>
        </w:tc>
        <w:tc>
          <w:tcPr>
            <w:tcW w:w="46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2·10</w:t>
            </w:r>
            <w:r>
              <w:rPr>
                <w:vertAlign w:val="superscript"/>
              </w:rPr>
              <w:t>-3</w:t>
            </w:r>
          </w:p>
        </w:tc>
      </w:tr>
      <w:tr w:rsidR="00000000">
        <w:trPr>
          <w:trHeight w:val="331"/>
        </w:trPr>
        <w:tc>
          <w:tcPr>
            <w:tcW w:w="1024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Медь СuО</w:t>
            </w:r>
          </w:p>
        </w:tc>
        <w:tc>
          <w:tcPr>
            <w:tcW w:w="65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62</w:t>
            </w:r>
          </w:p>
        </w:tc>
        <w:tc>
          <w:tcPr>
            <w:tcW w:w="71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</w:t>
            </w:r>
          </w:p>
        </w:tc>
        <w:tc>
          <w:tcPr>
            <w:tcW w:w="46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1·10</w:t>
            </w:r>
            <w:r>
              <w:rPr>
                <w:vertAlign w:val="superscript"/>
              </w:rPr>
              <w:t>-1</w:t>
            </w:r>
          </w:p>
        </w:tc>
        <w:tc>
          <w:tcPr>
            <w:tcW w:w="524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2·10</w:t>
            </w:r>
            <w:r>
              <w:rPr>
                <w:vertAlign w:val="superscript"/>
              </w:rPr>
              <w:t>-2</w:t>
            </w:r>
          </w:p>
        </w:tc>
        <w:tc>
          <w:tcPr>
            <w:tcW w:w="65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6·10</w:t>
            </w:r>
            <w:r>
              <w:rPr>
                <w:vertAlign w:val="superscript"/>
              </w:rPr>
              <w:t>-3</w:t>
            </w:r>
          </w:p>
        </w:tc>
        <w:tc>
          <w:tcPr>
            <w:tcW w:w="49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2·10</w:t>
            </w:r>
            <w:r>
              <w:rPr>
                <w:vertAlign w:val="superscript"/>
              </w:rPr>
              <w:t>-3</w:t>
            </w:r>
          </w:p>
        </w:tc>
        <w:tc>
          <w:tcPr>
            <w:tcW w:w="46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2·10</w:t>
            </w:r>
            <w:r>
              <w:rPr>
                <w:vertAlign w:val="superscript"/>
              </w:rPr>
              <w:t>-4</w:t>
            </w:r>
          </w:p>
        </w:tc>
      </w:tr>
      <w:tr w:rsidR="00000000">
        <w:trPr>
          <w:trHeight w:val="248"/>
        </w:trPr>
        <w:tc>
          <w:tcPr>
            <w:tcW w:w="1024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Никель NiO</w:t>
            </w:r>
          </w:p>
        </w:tc>
        <w:tc>
          <w:tcPr>
            <w:tcW w:w="65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64</w:t>
            </w:r>
          </w:p>
        </w:tc>
        <w:tc>
          <w:tcPr>
            <w:tcW w:w="71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</w:t>
            </w:r>
          </w:p>
        </w:tc>
        <w:tc>
          <w:tcPr>
            <w:tcW w:w="46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1·10</w:t>
            </w:r>
            <w:r>
              <w:rPr>
                <w:vertAlign w:val="superscript"/>
              </w:rPr>
              <w:t>-1</w:t>
            </w:r>
          </w:p>
        </w:tc>
        <w:tc>
          <w:tcPr>
            <w:tcW w:w="524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2·10</w:t>
            </w:r>
            <w:r>
              <w:rPr>
                <w:vertAlign w:val="superscript"/>
              </w:rPr>
              <w:t>-2</w:t>
            </w:r>
          </w:p>
        </w:tc>
        <w:tc>
          <w:tcPr>
            <w:tcW w:w="65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6·10</w:t>
            </w:r>
            <w:r>
              <w:rPr>
                <w:vertAlign w:val="superscript"/>
              </w:rPr>
              <w:t>-3</w:t>
            </w:r>
          </w:p>
        </w:tc>
        <w:tc>
          <w:tcPr>
            <w:tcW w:w="49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2·10</w:t>
            </w:r>
            <w:r>
              <w:rPr>
                <w:vertAlign w:val="superscript"/>
              </w:rPr>
              <w:t>-3</w:t>
            </w:r>
          </w:p>
        </w:tc>
        <w:tc>
          <w:tcPr>
            <w:tcW w:w="46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2·10</w:t>
            </w:r>
            <w:r>
              <w:rPr>
                <w:vertAlign w:val="superscript"/>
              </w:rPr>
              <w:t>-4</w:t>
            </w:r>
          </w:p>
        </w:tc>
      </w:tr>
      <w:tr w:rsidR="00000000">
        <w:trPr>
          <w:trHeight w:val="269"/>
        </w:trPr>
        <w:tc>
          <w:tcPr>
            <w:tcW w:w="1024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Свинец РbО</w:t>
            </w:r>
          </w:p>
        </w:tc>
        <w:tc>
          <w:tcPr>
            <w:tcW w:w="65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540</w:t>
            </w:r>
          </w:p>
        </w:tc>
        <w:tc>
          <w:tcPr>
            <w:tcW w:w="71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10</w:t>
            </w:r>
          </w:p>
        </w:tc>
        <w:tc>
          <w:tcPr>
            <w:tcW w:w="46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</w:t>
            </w:r>
          </w:p>
        </w:tc>
        <w:tc>
          <w:tcPr>
            <w:tcW w:w="524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2·10</w:t>
            </w:r>
            <w:r>
              <w:rPr>
                <w:vertAlign w:val="superscript"/>
              </w:rPr>
              <w:t>-1</w:t>
            </w:r>
          </w:p>
        </w:tc>
        <w:tc>
          <w:tcPr>
            <w:tcW w:w="65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6·10</w:t>
            </w:r>
            <w:r>
              <w:rPr>
                <w:vertAlign w:val="superscript"/>
              </w:rPr>
              <w:t>-2</w:t>
            </w:r>
          </w:p>
        </w:tc>
        <w:tc>
          <w:tcPr>
            <w:tcW w:w="49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2·10</w:t>
            </w:r>
            <w:r>
              <w:rPr>
                <w:vertAlign w:val="superscript"/>
              </w:rPr>
              <w:t>-2</w:t>
            </w:r>
          </w:p>
        </w:tc>
        <w:tc>
          <w:tcPr>
            <w:tcW w:w="46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2·10</w:t>
            </w:r>
            <w:r>
              <w:rPr>
                <w:vertAlign w:val="superscript"/>
              </w:rPr>
              <w:t>-3</w:t>
            </w:r>
          </w:p>
        </w:tc>
      </w:tr>
      <w:tr w:rsidR="00000000">
        <w:trPr>
          <w:trHeight w:val="270"/>
        </w:trPr>
        <w:tc>
          <w:tcPr>
            <w:tcW w:w="1024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Сурьма Sb</w:t>
            </w:r>
            <w:r>
              <w:rPr>
                <w:vertAlign w:val="subscript"/>
              </w:rPr>
              <w:t>2</w:t>
            </w:r>
            <w:r>
              <w:t>O</w:t>
            </w:r>
            <w:r>
              <w:rPr>
                <w:vertAlign w:val="subscript"/>
              </w:rPr>
              <w:t>3</w:t>
            </w:r>
          </w:p>
        </w:tc>
        <w:tc>
          <w:tcPr>
            <w:tcW w:w="65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600</w:t>
            </w:r>
          </w:p>
        </w:tc>
        <w:tc>
          <w:tcPr>
            <w:tcW w:w="71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10</w:t>
            </w:r>
          </w:p>
        </w:tc>
        <w:tc>
          <w:tcPr>
            <w:tcW w:w="46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1</w:t>
            </w:r>
          </w:p>
        </w:tc>
        <w:tc>
          <w:tcPr>
            <w:tcW w:w="524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2·10</w:t>
            </w:r>
            <w:r>
              <w:rPr>
                <w:vertAlign w:val="superscript"/>
              </w:rPr>
              <w:t>-1</w:t>
            </w:r>
          </w:p>
        </w:tc>
        <w:tc>
          <w:tcPr>
            <w:tcW w:w="65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6·10</w:t>
            </w:r>
            <w:r>
              <w:rPr>
                <w:vertAlign w:val="superscript"/>
              </w:rPr>
              <w:t>-2</w:t>
            </w:r>
          </w:p>
        </w:tc>
        <w:tc>
          <w:tcPr>
            <w:tcW w:w="49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2·10</w:t>
            </w:r>
            <w:r>
              <w:rPr>
                <w:vertAlign w:val="superscript"/>
              </w:rPr>
              <w:t>-2</w:t>
            </w:r>
          </w:p>
        </w:tc>
        <w:tc>
          <w:tcPr>
            <w:tcW w:w="46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2·10</w:t>
            </w:r>
            <w:r>
              <w:rPr>
                <w:vertAlign w:val="superscript"/>
              </w:rPr>
              <w:t>-3</w:t>
            </w:r>
          </w:p>
        </w:tc>
      </w:tr>
      <w:tr w:rsidR="00000000">
        <w:trPr>
          <w:trHeight w:val="429"/>
        </w:trPr>
        <w:tc>
          <w:tcPr>
            <w:tcW w:w="10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thaiDistribute"/>
            </w:pPr>
            <w:r>
              <w:t>Графит порошковый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3014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-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-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-</w:t>
            </w: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-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-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67FB0">
            <w:pPr>
              <w:jc w:val="center"/>
            </w:pPr>
            <w:r>
              <w:t>-</w:t>
            </w:r>
          </w:p>
        </w:tc>
      </w:tr>
    </w:tbl>
    <w:p w:rsidR="00000000" w:rsidRDefault="00867FB0">
      <w:pPr>
        <w:ind w:firstLine="400"/>
        <w:jc w:val="thaiDistribute"/>
      </w:pPr>
      <w:r>
        <w:t> </w:t>
      </w:r>
    </w:p>
    <w:p w:rsidR="00000000" w:rsidRDefault="00867FB0">
      <w:pPr>
        <w:ind w:firstLine="400"/>
        <w:jc w:val="thaiDistribute"/>
      </w:pPr>
      <w:r>
        <w:t xml:space="preserve">3.14.4. </w:t>
      </w:r>
      <w:r>
        <w:rPr>
          <w:i/>
          <w:iCs/>
        </w:rPr>
        <w:t>Проведение анализа</w:t>
      </w:r>
    </w:p>
    <w:p w:rsidR="00000000" w:rsidRDefault="00867FB0">
      <w:pPr>
        <w:ind w:firstLine="400"/>
        <w:jc w:val="thaiDistribute"/>
      </w:pPr>
      <w:r>
        <w:t>В каналы электродов (анодов) на дно вносят по 1 мг хлористого натрия, затем сверху - полученные концентраты проб или по 20 мг образцов № 6, 5, 4 соответствующей серии. Допускается использовать образцы сравнения для препарата марки ос. ч. 11-5 при анализе п</w:t>
      </w:r>
      <w:r>
        <w:t>репарата марки ос. ч. 5-5. Готовят не менее трех параллельных проб для каждого образца.</w:t>
      </w:r>
    </w:p>
    <w:p w:rsidR="00000000" w:rsidRDefault="00867FB0">
      <w:pPr>
        <w:ind w:firstLine="400"/>
        <w:jc w:val="thaiDistribute"/>
      </w:pPr>
      <w:r>
        <w:t>Условия съемки спектрограммы:</w:t>
      </w:r>
    </w:p>
    <w:p w:rsidR="00000000" w:rsidRDefault="00867FB0">
      <w:pPr>
        <w:ind w:firstLine="400"/>
        <w:jc w:val="thaiDistribute"/>
      </w:pPr>
      <w:r>
        <w:t>ширина щели спектрографа - 0,012 мм;</w:t>
      </w:r>
    </w:p>
    <w:p w:rsidR="00000000" w:rsidRDefault="00867FB0">
      <w:pPr>
        <w:ind w:firstLine="400"/>
        <w:jc w:val="thaiDistribute"/>
      </w:pPr>
      <w:r>
        <w:t>время экспозиции - 30 с;</w:t>
      </w:r>
    </w:p>
    <w:p w:rsidR="00000000" w:rsidRDefault="00867FB0">
      <w:pPr>
        <w:ind w:firstLine="400"/>
        <w:jc w:val="thaiDistribute"/>
      </w:pPr>
      <w:r>
        <w:t>сила постоянного тока - 8-10 А;</w:t>
      </w:r>
    </w:p>
    <w:p w:rsidR="00000000" w:rsidRDefault="00867FB0">
      <w:pPr>
        <w:ind w:firstLine="400"/>
        <w:jc w:val="thaiDistribute"/>
      </w:pPr>
      <w:r>
        <w:t>сила переменного тока - 14-16 А;</w:t>
      </w:r>
    </w:p>
    <w:p w:rsidR="00000000" w:rsidRDefault="00867FB0">
      <w:pPr>
        <w:ind w:firstLine="400"/>
        <w:jc w:val="thaiDistribute"/>
      </w:pPr>
      <w:r>
        <w:t>высота диафрагмы на средней линзе конденсорной системы - 5 мм.</w:t>
      </w:r>
    </w:p>
    <w:p w:rsidR="00000000" w:rsidRDefault="00867FB0">
      <w:pPr>
        <w:ind w:firstLine="400"/>
        <w:jc w:val="thaiDistribute"/>
      </w:pPr>
      <w:r>
        <w:t>Перед съемкой угольные электроды протирают спиртом и обжигают в дуге постоянного тока при силе тока 12 А или в дуге переменного тока при силе тока 18 А в течение 15 с.</w:t>
      </w:r>
    </w:p>
    <w:p w:rsidR="00000000" w:rsidRDefault="00867FB0">
      <w:pPr>
        <w:ind w:firstLine="400"/>
        <w:jc w:val="thaiDistribute"/>
      </w:pPr>
      <w:r>
        <w:t>Перед съемкой и проведени</w:t>
      </w:r>
      <w:r>
        <w:t>ем обжига электродов камеру штатива, а также рабочее место набивки электродов протирают ватным тампоном, смоченным в этиловом спирте».</w:t>
      </w:r>
    </w:p>
    <w:p w:rsidR="00000000" w:rsidRDefault="00867FB0">
      <w:pPr>
        <w:ind w:firstLine="400"/>
        <w:jc w:val="thaiDistribute"/>
      </w:pPr>
      <w:r>
        <w:t>Пункт 3.14.5. Второй абзац изложить в новой редакции:</w:t>
      </w:r>
    </w:p>
    <w:p w:rsidR="00000000" w:rsidRDefault="00867FB0">
      <w:pPr>
        <w:ind w:firstLine="400"/>
        <w:jc w:val="thaiDistribute"/>
      </w:pPr>
      <w:r>
        <w:t>«Аналитические линии, нм:</w:t>
      </w:r>
    </w:p>
    <w:p w:rsidR="00000000" w:rsidRDefault="00867FB0">
      <w:pPr>
        <w:ind w:firstLine="400"/>
        <w:jc w:val="thaiDistribute"/>
      </w:pPr>
      <w:r>
        <w:t>алюминий - 257,5; 308,2; 309,2;</w:t>
      </w:r>
    </w:p>
    <w:p w:rsidR="00000000" w:rsidRDefault="00867FB0">
      <w:pPr>
        <w:ind w:firstLine="400"/>
        <w:jc w:val="thaiDistribute"/>
      </w:pPr>
      <w:r>
        <w:t xml:space="preserve">висмут - </w:t>
      </w:r>
      <w:r>
        <w:t>306,7;</w:t>
      </w:r>
    </w:p>
    <w:p w:rsidR="00000000" w:rsidRDefault="00867FB0">
      <w:pPr>
        <w:ind w:firstLine="400"/>
        <w:jc w:val="thaiDistribute"/>
      </w:pPr>
      <w:r>
        <w:t>железо - 259,9; 302,0; 304,8;</w:t>
      </w:r>
    </w:p>
    <w:p w:rsidR="00000000" w:rsidRDefault="00867FB0">
      <w:pPr>
        <w:ind w:firstLine="400"/>
        <w:jc w:val="thaiDistribute"/>
      </w:pPr>
      <w:r>
        <w:t>кадмий - 288,8; 326,1;</w:t>
      </w:r>
    </w:p>
    <w:p w:rsidR="00000000" w:rsidRDefault="00867FB0">
      <w:pPr>
        <w:ind w:firstLine="400"/>
        <w:jc w:val="thaiDistribute"/>
      </w:pPr>
      <w:r>
        <w:t>кобальт - 242,4; 304,4; 345,3;</w:t>
      </w:r>
    </w:p>
    <w:p w:rsidR="00000000" w:rsidRDefault="00867FB0">
      <w:pPr>
        <w:ind w:firstLine="400"/>
        <w:jc w:val="thaiDistribute"/>
      </w:pPr>
      <w:r>
        <w:t>медь - 327,4;</w:t>
      </w:r>
    </w:p>
    <w:p w:rsidR="00000000" w:rsidRDefault="00867FB0">
      <w:pPr>
        <w:ind w:firstLine="400"/>
        <w:jc w:val="thaiDistribute"/>
      </w:pPr>
      <w:r>
        <w:t>никель - 305,0;</w:t>
      </w:r>
    </w:p>
    <w:p w:rsidR="00000000" w:rsidRDefault="00867FB0">
      <w:pPr>
        <w:ind w:firstLine="400"/>
        <w:jc w:val="thaiDistribute"/>
      </w:pPr>
      <w:r>
        <w:t>свинец - 283,3;</w:t>
      </w:r>
    </w:p>
    <w:p w:rsidR="00000000" w:rsidRDefault="00867FB0">
      <w:pPr>
        <w:ind w:firstLine="400"/>
        <w:jc w:val="thaiDistribute"/>
      </w:pPr>
      <w:r>
        <w:t>сурьма - 259,8;</w:t>
      </w:r>
    </w:p>
    <w:p w:rsidR="00000000" w:rsidRDefault="00867FB0">
      <w:pPr>
        <w:ind w:firstLine="400"/>
        <w:jc w:val="thaiDistribute"/>
      </w:pPr>
      <w:r>
        <w:t>цинк - 213,8; 334,5;</w:t>
      </w:r>
    </w:p>
    <w:p w:rsidR="00000000" w:rsidRDefault="00867FB0">
      <w:pPr>
        <w:ind w:firstLine="400"/>
        <w:jc w:val="thaiDistribute"/>
      </w:pPr>
      <w:r>
        <w:t>серебро - 328,0;</w:t>
      </w:r>
    </w:p>
    <w:p w:rsidR="00000000" w:rsidRDefault="00867FB0">
      <w:pPr>
        <w:ind w:firstLine="400"/>
        <w:jc w:val="thaiDistribute"/>
      </w:pPr>
      <w:r>
        <w:t>последний абзац изложить в новой редакции:</w:t>
      </w:r>
    </w:p>
    <w:p w:rsidR="00000000" w:rsidRDefault="00867FB0">
      <w:pPr>
        <w:ind w:firstLine="400"/>
        <w:jc w:val="thaiDistribute"/>
      </w:pPr>
      <w:r>
        <w:t>«Находят среднее арифм</w:t>
      </w:r>
      <w:r>
        <w:t>етическое разностей почернений ΔS = S</w:t>
      </w:r>
      <w:r>
        <w:rPr>
          <w:vertAlign w:val="subscript"/>
        </w:rPr>
        <w:t>пp</w:t>
      </w:r>
      <w:r>
        <w:t>-S</w:t>
      </w:r>
      <w:r>
        <w:rPr>
          <w:vertAlign w:val="subscript"/>
        </w:rPr>
        <w:t>ф</w:t>
      </w:r>
      <w:r>
        <w:t>, для всех образцов сравнения и строят градуировочный график в координатах ΔS - lg С, где С - массовая доля примесей в процентах в образцах сравнения. По градуировочному графику находят массовую долю примесей в про</w:t>
      </w:r>
      <w:r>
        <w:t>центах в концентратах. Разделив это значение на коэффициент обогащения (500), получают массовую долю примесей в процентах в серной кислоте.</w:t>
      </w:r>
    </w:p>
    <w:p w:rsidR="00000000" w:rsidRDefault="00867FB0">
      <w:pPr>
        <w:ind w:firstLine="400"/>
        <w:jc w:val="thaiDistribute"/>
      </w:pPr>
      <w:r>
        <w:t>За результат анализа принимают среднее арифметическое результатов трех параллельных определений, относительное расхо</w:t>
      </w:r>
      <w:r>
        <w:t>ждение между наиболее отличающимися значениями которых не превышает допускаемое расхождение, равное 100%.</w:t>
      </w:r>
    </w:p>
    <w:p w:rsidR="00000000" w:rsidRDefault="00867FB0">
      <w:pPr>
        <w:ind w:firstLine="400"/>
        <w:jc w:val="thaiDistribute"/>
      </w:pPr>
      <w:r>
        <w:t>Допускаемая относительная суммарная погрешность результата анализа ±50% при доверительной вероятности Р = 0,95».</w:t>
      </w:r>
    </w:p>
    <w:p w:rsidR="00000000" w:rsidRDefault="00867FB0">
      <w:pPr>
        <w:ind w:firstLine="400"/>
        <w:jc w:val="thaiDistribute"/>
      </w:pPr>
      <w:r>
        <w:t xml:space="preserve">Пункт 3.15.1. Второй абзац. Заменить </w:t>
      </w:r>
      <w:r>
        <w:t>слова: «10%-ный раствор» на «раствор с массовой долей 10%»;</w:t>
      </w:r>
    </w:p>
    <w:p w:rsidR="00000000" w:rsidRDefault="00867FB0">
      <w:pPr>
        <w:ind w:firstLine="400"/>
        <w:jc w:val="thaiDistribute"/>
      </w:pPr>
      <w:r>
        <w:t>третий абзац. Заменить слова: «к 100 мл кислоты прибавляют 30 см</w:t>
      </w:r>
      <w:r>
        <w:rPr>
          <w:vertAlign w:val="superscript"/>
        </w:rPr>
        <w:t>3</w:t>
      </w:r>
      <w:r>
        <w:t xml:space="preserve"> хлороформа» на «100 см</w:t>
      </w:r>
      <w:r>
        <w:rPr>
          <w:vertAlign w:val="superscript"/>
        </w:rPr>
        <w:t>3</w:t>
      </w:r>
      <w:r>
        <w:t xml:space="preserve"> кислоты помещают в делительную воронку вместимостью 250 см</w:t>
      </w:r>
      <w:r>
        <w:rPr>
          <w:vertAlign w:val="superscript"/>
        </w:rPr>
        <w:t>3</w:t>
      </w:r>
      <w:r>
        <w:t xml:space="preserve"> (ГОСТ 25336-82), прибавляют 30 см</w:t>
      </w:r>
      <w:r>
        <w:rPr>
          <w:vertAlign w:val="superscript"/>
        </w:rPr>
        <w:t>3</w:t>
      </w:r>
      <w:r>
        <w:t xml:space="preserve"> хлороформа»</w:t>
      </w:r>
      <w:r>
        <w:t>;</w:t>
      </w:r>
    </w:p>
    <w:p w:rsidR="00000000" w:rsidRDefault="00867FB0">
      <w:pPr>
        <w:ind w:firstLine="400"/>
        <w:jc w:val="thaiDistribute"/>
      </w:pPr>
      <w:r>
        <w:t>пятый абзац. Заменить слова: «10 н. раствор» на «раствор концентрации с (</w:t>
      </w:r>
      <w:r>
        <w:rPr>
          <w:vertAlign w:val="superscript"/>
        </w:rPr>
        <w:t>1</w:t>
      </w:r>
      <w:r>
        <w:t>/</w:t>
      </w:r>
      <w:r>
        <w:rPr>
          <w:vertAlign w:val="subscript"/>
        </w:rPr>
        <w:t>2</w:t>
      </w:r>
      <w:r>
        <w:t xml:space="preserve"> H</w:t>
      </w:r>
      <w:r>
        <w:rPr>
          <w:vertAlign w:val="subscript"/>
        </w:rPr>
        <w:t>2</w:t>
      </w:r>
      <w:r>
        <w:t>SO</w:t>
      </w:r>
      <w:r>
        <w:rPr>
          <w:vertAlign w:val="subscript"/>
        </w:rPr>
        <w:t>4</w:t>
      </w:r>
      <w:r>
        <w:t>) = 10 моль/дм</w:t>
      </w:r>
      <w:r>
        <w:rPr>
          <w:vertAlign w:val="superscript"/>
        </w:rPr>
        <w:t>3</w:t>
      </w:r>
      <w:r>
        <w:t xml:space="preserve"> (10 н.)»;</w:t>
      </w:r>
    </w:p>
    <w:p w:rsidR="00000000" w:rsidRDefault="00867FB0">
      <w:pPr>
        <w:ind w:firstLine="400"/>
        <w:jc w:val="thaiDistribute"/>
      </w:pPr>
      <w:r>
        <w:t>шестой абзац. Заменить значение: 0,0005 мг на 0,005 мг;</w:t>
      </w:r>
    </w:p>
    <w:p w:rsidR="00000000" w:rsidRDefault="00867FB0">
      <w:pPr>
        <w:ind w:firstLine="400"/>
        <w:jc w:val="thaiDistribute"/>
      </w:pPr>
      <w:r>
        <w:t>дополнить абзацами (после седьмого):</w:t>
      </w:r>
    </w:p>
    <w:p w:rsidR="00000000" w:rsidRDefault="00867FB0">
      <w:pPr>
        <w:ind w:firstLine="400"/>
        <w:jc w:val="thaiDistribute"/>
      </w:pPr>
      <w:r>
        <w:t>«Азот жидкий по ГОСТ 9293-74.</w:t>
      </w:r>
    </w:p>
    <w:p w:rsidR="00000000" w:rsidRDefault="00867FB0">
      <w:pPr>
        <w:ind w:firstLine="400"/>
        <w:jc w:val="thaiDistribute"/>
      </w:pPr>
      <w:r>
        <w:t>Вода дистиллированная по ГОСТ 6700-72»;</w:t>
      </w:r>
    </w:p>
    <w:p w:rsidR="00000000" w:rsidRDefault="00867FB0">
      <w:pPr>
        <w:ind w:firstLine="400"/>
        <w:jc w:val="thaiDistribute"/>
      </w:pPr>
      <w:r>
        <w:t>восьмой абзац дополнить словами: «спектрометр СДЛ-1 или другой прибор с аналогичными метрологическими характеристиками»;</w:t>
      </w:r>
    </w:p>
    <w:p w:rsidR="00000000" w:rsidRDefault="00867FB0">
      <w:pPr>
        <w:ind w:firstLine="400"/>
        <w:jc w:val="thaiDistribute"/>
      </w:pPr>
      <w:r>
        <w:t>дополнить абзацами:</w:t>
      </w:r>
    </w:p>
    <w:p w:rsidR="00000000" w:rsidRDefault="00867FB0">
      <w:pPr>
        <w:ind w:firstLine="400"/>
        <w:jc w:val="thaiDistribute"/>
      </w:pPr>
      <w:r>
        <w:t>«Пипетки 4 (5)-2-1 и 6 (7)-2-5 по ГОСТ 20292-74.</w:t>
      </w:r>
    </w:p>
    <w:p w:rsidR="00000000" w:rsidRDefault="00867FB0">
      <w:pPr>
        <w:ind w:firstLine="400"/>
        <w:jc w:val="thaiDistribute"/>
      </w:pPr>
      <w:r>
        <w:t xml:space="preserve">Тигель высокий из платины </w:t>
      </w:r>
      <w:r>
        <w:t>100-1 по ГОСТ 6563-75.</w:t>
      </w:r>
    </w:p>
    <w:p w:rsidR="00000000" w:rsidRDefault="00867FB0">
      <w:pPr>
        <w:ind w:firstLine="400"/>
        <w:jc w:val="thaiDistribute"/>
      </w:pPr>
      <w:r>
        <w:t>Цилиндр 1 (3) -100 по ГОСТ 1770-74».</w:t>
      </w:r>
    </w:p>
    <w:p w:rsidR="00000000" w:rsidRDefault="00867FB0">
      <w:pPr>
        <w:ind w:firstLine="400"/>
        <w:jc w:val="thaiDistribute"/>
      </w:pPr>
      <w:r>
        <w:t>Пункт 3.15.2 до слов «бромистоводородной кислоты» изложить в новой редакции: «В два платиновых тигля помещают по 2,8 см</w:t>
      </w:r>
      <w:r>
        <w:rPr>
          <w:vertAlign w:val="superscript"/>
        </w:rPr>
        <w:t xml:space="preserve">3 </w:t>
      </w:r>
      <w:r>
        <w:t>препарата (5 г), взятого по объему пипеткой с погрешностью не более 0,1 см</w:t>
      </w:r>
      <w:r>
        <w:rPr>
          <w:vertAlign w:val="superscript"/>
        </w:rPr>
        <w:t>3</w:t>
      </w:r>
      <w:r>
        <w:t>, добавляют по 0,2 см</w:t>
      </w:r>
      <w:r>
        <w:rPr>
          <w:vertAlign w:val="superscript"/>
        </w:rPr>
        <w:t>3</w:t>
      </w:r>
      <w:r>
        <w:t xml:space="preserve"> азотной кислоты и в одну из них - 0,1 см</w:t>
      </w:r>
      <w:r>
        <w:rPr>
          <w:vertAlign w:val="superscript"/>
        </w:rPr>
        <w:t xml:space="preserve">3 </w:t>
      </w:r>
      <w:r>
        <w:t>раствора, содержащего 0,005 мг/см</w:t>
      </w:r>
      <w:r>
        <w:rPr>
          <w:vertAlign w:val="superscript"/>
        </w:rPr>
        <w:t>3</w:t>
      </w:r>
      <w:r>
        <w:t xml:space="preserve"> сурьмы. Растворы выпаривают на плитке. Остатки после выпаривания смывают по 5 см</w:t>
      </w:r>
      <w:r>
        <w:rPr>
          <w:vertAlign w:val="superscript"/>
        </w:rPr>
        <w:t>3</w:t>
      </w:r>
      <w:r>
        <w:t xml:space="preserve"> раствора серной кислоты и добавляют к этим растворам по 0,2 см</w:t>
      </w:r>
      <w:r>
        <w:rPr>
          <w:vertAlign w:val="superscript"/>
        </w:rPr>
        <w:t>3</w:t>
      </w:r>
      <w:r>
        <w:t xml:space="preserve"> раствора й</w:t>
      </w:r>
      <w:r>
        <w:t>одистого калия. Облучают растворы под светом лампы ОИ-18 без светофильтра в течение 25 мин. Растворы переносят в кварцевую делительную воронку вместимостью 10-15 см</w:t>
      </w:r>
      <w:r>
        <w:rPr>
          <w:vertAlign w:val="superscript"/>
        </w:rPr>
        <w:t>3</w:t>
      </w:r>
      <w:r>
        <w:t xml:space="preserve"> и экстрагируют сурьму из растворов 1 см</w:t>
      </w:r>
      <w:r>
        <w:rPr>
          <w:vertAlign w:val="superscript"/>
        </w:rPr>
        <w:t>3</w:t>
      </w:r>
      <w:r>
        <w:t xml:space="preserve"> бензола и реэкстрагируют 2 см</w:t>
      </w:r>
      <w:r>
        <w:rPr>
          <w:vertAlign w:val="superscript"/>
        </w:rPr>
        <w:t>3</w:t>
      </w:r>
      <w:r>
        <w:t xml:space="preserve"> воды. Реэкстракты </w:t>
      </w:r>
      <w:r>
        <w:t>сливают в платиновые тигли, прибавляют по 0,1 см</w:t>
      </w:r>
      <w:r>
        <w:rPr>
          <w:vertAlign w:val="superscript"/>
        </w:rPr>
        <w:t>3</w:t>
      </w:r>
      <w:r>
        <w:t xml:space="preserve"> азотной кислоты и выпаривают на водяной бане. Остатки после выпаривания смывают по 0,5 см</w:t>
      </w:r>
      <w:r>
        <w:rPr>
          <w:vertAlign w:val="superscript"/>
        </w:rPr>
        <w:t>3</w:t>
      </w:r>
      <w:r>
        <w:t>».</w:t>
      </w:r>
    </w:p>
    <w:p w:rsidR="00000000" w:rsidRDefault="00867FB0">
      <w:pPr>
        <w:ind w:firstLine="400"/>
        <w:jc w:val="thaiDistribute"/>
      </w:pPr>
      <w:r>
        <w:t>Пункт 3.15.3. Исключить слово: «в препарате»; заменить значение: 10</w:t>
      </w:r>
      <w:r>
        <w:rPr>
          <w:vertAlign w:val="superscript"/>
        </w:rPr>
        <w:t>-6</w:t>
      </w:r>
      <w:r>
        <w:t xml:space="preserve"> на 10</w:t>
      </w:r>
      <w:r>
        <w:rPr>
          <w:vertAlign w:val="superscript"/>
        </w:rPr>
        <w:t>-5</w:t>
      </w:r>
      <w:r>
        <w:t>;</w:t>
      </w:r>
    </w:p>
    <w:p w:rsidR="00000000" w:rsidRDefault="00867FB0">
      <w:pPr>
        <w:ind w:firstLine="400"/>
        <w:jc w:val="thaiDistribute"/>
      </w:pPr>
      <w:r>
        <w:t>дополнить абзацами:</w:t>
      </w:r>
    </w:p>
    <w:p w:rsidR="00000000" w:rsidRDefault="00867FB0">
      <w:pPr>
        <w:ind w:firstLine="400"/>
        <w:jc w:val="thaiDistribute"/>
      </w:pPr>
      <w:r>
        <w:t xml:space="preserve">«За результат </w:t>
      </w:r>
      <w:r>
        <w:t>анализа принимают среднее арифметическое результатов двух параллельных определений, относительное расхождение между которыми не превышает допускаемое расхождение, равное 100%.</w:t>
      </w:r>
    </w:p>
    <w:p w:rsidR="00000000" w:rsidRDefault="00867FB0">
      <w:pPr>
        <w:ind w:firstLine="400"/>
        <w:jc w:val="thaiDistribute"/>
      </w:pPr>
      <w:r>
        <w:t>Допускаемая относительная суммарная погрешность результата анализа ±50% при дове</w:t>
      </w:r>
      <w:r>
        <w:t>рительной вероятности Р = 0,95».</w:t>
      </w:r>
    </w:p>
    <w:p w:rsidR="00000000" w:rsidRDefault="00867FB0">
      <w:pPr>
        <w:ind w:firstLine="400"/>
        <w:jc w:val="thaiDistribute"/>
      </w:pPr>
      <w:r>
        <w:t>Пункт 3.15.2.1. Заменить значение: 0,0005 мг на 0,005 мг.</w:t>
      </w:r>
    </w:p>
    <w:p w:rsidR="00000000" w:rsidRDefault="00867FB0">
      <w:pPr>
        <w:ind w:firstLine="400"/>
        <w:jc w:val="thaiDistribute"/>
      </w:pPr>
      <w:r>
        <w:t>Пункт 3.16.1. Первый и второй абзацы изложить в новой редакции:</w:t>
      </w:r>
    </w:p>
    <w:p w:rsidR="00000000" w:rsidRDefault="00867FB0">
      <w:pPr>
        <w:ind w:firstLine="400"/>
        <w:jc w:val="thaiDistribute"/>
      </w:pPr>
      <w:r>
        <w:t>«Аммиак водный особой чистоты по ГОСТ 24147-80, ос. ч. 17-4.</w:t>
      </w:r>
    </w:p>
    <w:p w:rsidR="00000000" w:rsidRDefault="00867FB0">
      <w:pPr>
        <w:ind w:firstLine="400"/>
        <w:jc w:val="thaiDistribute"/>
      </w:pPr>
      <w:r>
        <w:t>Боратный буферный раствор с рН 8,0; гото</w:t>
      </w:r>
      <w:r>
        <w:t>вят по ГОСТ 4919.2-77 с использованием раствора тетраборнокислого натрия, приготовленного следующим образом: 12,367 г борной кислоты помещают в мерную колбу вместимостью 1 дм</w:t>
      </w:r>
      <w:r>
        <w:rPr>
          <w:vertAlign w:val="superscript"/>
        </w:rPr>
        <w:t>3</w:t>
      </w:r>
      <w:r>
        <w:t xml:space="preserve"> (по ГОСТ 1770-74), добавляют из бюретки вместимостью 100 см</w:t>
      </w:r>
      <w:r>
        <w:rPr>
          <w:vertAlign w:val="superscript"/>
        </w:rPr>
        <w:t>3</w:t>
      </w:r>
      <w:r>
        <w:t xml:space="preserve"> (ГОСТ 20292-74) 100</w:t>
      </w:r>
      <w:r>
        <w:t xml:space="preserve"> см</w:t>
      </w:r>
      <w:r>
        <w:rPr>
          <w:vertAlign w:val="superscript"/>
        </w:rPr>
        <w:t>3</w:t>
      </w:r>
      <w:r>
        <w:t xml:space="preserve"> раствора гидроокиси натрия, тщательно перемешивают и доводят объем раствора водой до метки»;</w:t>
      </w:r>
    </w:p>
    <w:p w:rsidR="00000000" w:rsidRDefault="00867FB0">
      <w:pPr>
        <w:ind w:firstLine="400"/>
        <w:jc w:val="thaiDistribute"/>
      </w:pPr>
      <w:r>
        <w:t>пятый абзац изложить в новой редакции:</w:t>
      </w:r>
    </w:p>
    <w:p w:rsidR="00000000" w:rsidRDefault="00867FB0">
      <w:pPr>
        <w:ind w:firstLine="400"/>
        <w:jc w:val="thaiDistribute"/>
      </w:pPr>
      <w:r>
        <w:t xml:space="preserve">«Кислота соляная особой чистоты по ГОСТ 14261-77, раствор концентрации </w:t>
      </w:r>
      <w:r>
        <w:rPr>
          <w:i/>
          <w:iCs/>
        </w:rPr>
        <w:t>с</w:t>
      </w:r>
      <w:r>
        <w:t xml:space="preserve"> (НСl) = 0,1 моль/дм</w:t>
      </w:r>
      <w:r>
        <w:rPr>
          <w:vertAlign w:val="superscript"/>
        </w:rPr>
        <w:t>3</w:t>
      </w:r>
      <w:r>
        <w:t>»;</w:t>
      </w:r>
    </w:p>
    <w:p w:rsidR="00000000" w:rsidRDefault="00867FB0">
      <w:pPr>
        <w:ind w:firstLine="400"/>
        <w:jc w:val="thaiDistribute"/>
      </w:pPr>
      <w:r>
        <w:t xml:space="preserve">шестой абзац. Заменить </w:t>
      </w:r>
      <w:r>
        <w:t>слова: «1 н. раствор» на «раствор концентрации с (NaOH) = l моль/дм</w:t>
      </w:r>
      <w:r>
        <w:rPr>
          <w:vertAlign w:val="superscript"/>
        </w:rPr>
        <w:t>3</w:t>
      </w:r>
      <w:r>
        <w:t xml:space="preserve"> (1 н.); готовят по ГОСТ 25794.1-83»;</w:t>
      </w:r>
    </w:p>
    <w:p w:rsidR="00000000" w:rsidRDefault="00867FB0">
      <w:pPr>
        <w:ind w:firstLine="400"/>
        <w:jc w:val="thaiDistribute"/>
      </w:pPr>
      <w:r>
        <w:t>седьмой абзац исключить;</w:t>
      </w:r>
    </w:p>
    <w:p w:rsidR="00000000" w:rsidRDefault="00867FB0">
      <w:pPr>
        <w:ind w:firstLine="400"/>
        <w:jc w:val="thaiDistribute"/>
      </w:pPr>
      <w:r>
        <w:t>восьмой абзац. Заменить ссылку: ГОСТ 18300-72 на ГОСТ 18300-87;</w:t>
      </w:r>
    </w:p>
    <w:p w:rsidR="00000000" w:rsidRDefault="00867FB0">
      <w:pPr>
        <w:ind w:firstLine="400"/>
        <w:jc w:val="thaiDistribute"/>
      </w:pPr>
      <w:r>
        <w:t>девятый абзац. Заменить слова: «готовят 0,01%-ный спиртовой р</w:t>
      </w:r>
      <w:r>
        <w:t>аствор» на «спиртовой раствор с массовой долей 0,01%»; «0,001%-ный раствор» на «раствор с массовой долей 0,001%»;</w:t>
      </w:r>
    </w:p>
    <w:p w:rsidR="00000000" w:rsidRDefault="00867FB0">
      <w:pPr>
        <w:ind w:firstLine="400"/>
        <w:jc w:val="thaiDistribute"/>
      </w:pPr>
      <w:r>
        <w:t>одиннадцатый абзац. Заменить слова: «5%-ный раствор» на «раствор с массовой долей 5%»;</w:t>
      </w:r>
    </w:p>
    <w:p w:rsidR="00000000" w:rsidRDefault="00867FB0">
      <w:pPr>
        <w:ind w:firstLine="400"/>
        <w:jc w:val="thaiDistribute"/>
      </w:pPr>
      <w:r>
        <w:t>последний абзац до слов «или установка» изложить в ново</w:t>
      </w:r>
      <w:r>
        <w:t>й редакции: «Флуориметр КФЛ-2-1 М со светофильтрами: первичный - С3С-21+ФС-6, вторичный - ЖС-4 + ЖС-17 или флуориметр «Квант» с теми же светофильтрами»;</w:t>
      </w:r>
    </w:p>
    <w:p w:rsidR="00000000" w:rsidRDefault="00867FB0">
      <w:pPr>
        <w:ind w:firstLine="400"/>
        <w:jc w:val="thaiDistribute"/>
      </w:pPr>
      <w:r>
        <w:t>дополнить абзацами:</w:t>
      </w:r>
    </w:p>
    <w:p w:rsidR="00000000" w:rsidRDefault="00867FB0">
      <w:pPr>
        <w:ind w:firstLine="400"/>
        <w:jc w:val="thaiDistribute"/>
      </w:pPr>
      <w:r>
        <w:t xml:space="preserve">«Пипетки 6 (7)-2-5 и 4 (5)-2,-1 по ГОСТ 20292-74. </w:t>
      </w:r>
    </w:p>
    <w:p w:rsidR="00000000" w:rsidRDefault="00867FB0">
      <w:pPr>
        <w:ind w:firstLine="400"/>
        <w:jc w:val="thaiDistribute"/>
      </w:pPr>
      <w:r>
        <w:t>Пробирка ПП-6-КШ 5/13 по ГОСТ 19</w:t>
      </w:r>
      <w:r>
        <w:t xml:space="preserve">908-80. </w:t>
      </w:r>
    </w:p>
    <w:p w:rsidR="00000000" w:rsidRDefault="00867FB0">
      <w:pPr>
        <w:ind w:firstLine="400"/>
        <w:jc w:val="thaiDistribute"/>
      </w:pPr>
      <w:r>
        <w:t>Чаша 20 или тигель В (Н)-10 по ГОСТ 19908-80»</w:t>
      </w:r>
    </w:p>
    <w:p w:rsidR="00000000" w:rsidRDefault="00867FB0">
      <w:pPr>
        <w:ind w:firstLine="400"/>
        <w:jc w:val="thaiDistribute"/>
      </w:pPr>
      <w:r>
        <w:t>Пункт 3.16.2. Первый абзац. Заменить слово: «чашки» на «чаши (или тигли)» (2 раза); «чашку» на «чашу»; «(5 г) препарата, взятые» на «препарата (5 г), взятого по объему пипеткой»;</w:t>
      </w:r>
    </w:p>
    <w:p w:rsidR="00000000" w:rsidRDefault="00867FB0">
      <w:pPr>
        <w:ind w:firstLine="400"/>
        <w:jc w:val="thaiDistribute"/>
      </w:pPr>
      <w:r>
        <w:t>второй абзац. Исключить слова: «диаметром 11 мм и высотой 80 мм»;</w:t>
      </w:r>
    </w:p>
    <w:p w:rsidR="00000000" w:rsidRDefault="00867FB0">
      <w:pPr>
        <w:ind w:firstLine="400"/>
        <w:jc w:val="thaiDistribute"/>
      </w:pPr>
      <w:r>
        <w:t>последний абзац до слова «затем» изложить в новой редакции:</w:t>
      </w:r>
    </w:p>
    <w:p w:rsidR="00000000" w:rsidRDefault="00867FB0">
      <w:pPr>
        <w:ind w:firstLine="400"/>
        <w:jc w:val="thaiDistribute"/>
      </w:pPr>
      <w:r>
        <w:t>«Одновременно в три другие (четвертая - шестая) кварцевые пробирки вводят по 1 см</w:t>
      </w:r>
      <w:r>
        <w:rPr>
          <w:vertAlign w:val="superscript"/>
        </w:rPr>
        <w:t>3</w:t>
      </w:r>
      <w:r>
        <w:t xml:space="preserve"> буферного раствора, в пятую пробирку - раствор,</w:t>
      </w:r>
      <w:r>
        <w:t xml:space="preserve"> содержащий 0,0001 мг цинка, в шестую пробирку - 0,1 см</w:t>
      </w:r>
      <w:r>
        <w:rPr>
          <w:vertAlign w:val="superscript"/>
        </w:rPr>
        <w:t>3</w:t>
      </w:r>
      <w:r>
        <w:t xml:space="preserve"> раствора трилона Б».</w:t>
      </w:r>
    </w:p>
    <w:p w:rsidR="00000000" w:rsidRDefault="00867FB0">
      <w:pPr>
        <w:ind w:firstLine="400"/>
        <w:jc w:val="thaiDistribute"/>
      </w:pPr>
      <w:r>
        <w:t>Пункт 3.16.3 дополнить абзацами (перед последним):</w:t>
      </w:r>
    </w:p>
    <w:p w:rsidR="00000000" w:rsidRDefault="00867FB0">
      <w:pPr>
        <w:ind w:firstLine="400"/>
        <w:jc w:val="thaiDistribute"/>
      </w:pPr>
      <w:r>
        <w:t>«За результат анализа принимают среднее арифметическое результатов двух параллельных определений, относительное расхождение меж</w:t>
      </w:r>
      <w:r>
        <w:t>ду которыми не превышает допускаемое расхождение, равное 100%.</w:t>
      </w:r>
    </w:p>
    <w:p w:rsidR="00000000" w:rsidRDefault="00867FB0">
      <w:pPr>
        <w:ind w:firstLine="400"/>
        <w:jc w:val="thaiDistribute"/>
      </w:pPr>
      <w:r>
        <w:t xml:space="preserve">Допускаемая относительная суммарная погрешность результата анализа ±50% при доверительной вероятности </w:t>
      </w:r>
      <w:r>
        <w:rPr>
          <w:i/>
          <w:iCs/>
        </w:rPr>
        <w:t>Р</w:t>
      </w:r>
      <w:r>
        <w:t xml:space="preserve"> = 0,95».</w:t>
      </w:r>
    </w:p>
    <w:p w:rsidR="00000000" w:rsidRDefault="00867FB0">
      <w:pPr>
        <w:ind w:firstLine="400"/>
        <w:jc w:val="thaiDistribute"/>
      </w:pPr>
      <w:r>
        <w:t>Пункт 4.1. Второй абзац изложить в новой редакции:</w:t>
      </w:r>
    </w:p>
    <w:p w:rsidR="00000000" w:rsidRDefault="00867FB0">
      <w:pPr>
        <w:ind w:firstLine="400"/>
        <w:jc w:val="thaiDistribute"/>
      </w:pPr>
      <w:r>
        <w:t>«Вид и тип тары: 3-1, 8-1, 8-</w:t>
      </w:r>
      <w:r>
        <w:t>3»;</w:t>
      </w:r>
    </w:p>
    <w:p w:rsidR="00000000" w:rsidRDefault="00867FB0">
      <w:pPr>
        <w:ind w:firstLine="400"/>
        <w:jc w:val="thaiDistribute"/>
      </w:pPr>
      <w:r>
        <w:t>третий абзац. Исключить слова: «и ее кромки вокруг горловины герметизируют полиэтиленовой липкой лентой»;</w:t>
      </w:r>
    </w:p>
    <w:p w:rsidR="00000000" w:rsidRDefault="00867FB0">
      <w:pPr>
        <w:ind w:firstLine="400"/>
        <w:jc w:val="thaiDistribute"/>
      </w:pPr>
      <w:r>
        <w:t>дополнить абзацем: «На каждую единицу тары наносят знаки опасности по ГОСТ 19433-81 и классификационный шифр 8151».</w:t>
      </w:r>
    </w:p>
    <w:p w:rsidR="00000000" w:rsidRDefault="00867FB0">
      <w:pPr>
        <w:ind w:firstLine="400"/>
        <w:jc w:val="thaiDistribute"/>
      </w:pPr>
      <w:r>
        <w:t> </w:t>
      </w:r>
    </w:p>
    <w:p w:rsidR="00000000" w:rsidRDefault="00867FB0">
      <w:pPr>
        <w:ind w:firstLine="400"/>
        <w:jc w:val="center"/>
      </w:pPr>
      <w:r>
        <w:t>(ИУС № 11 1988 г.)</w:t>
      </w:r>
    </w:p>
    <w:p w:rsidR="00000000" w:rsidRDefault="00867FB0">
      <w:pPr>
        <w:ind w:firstLine="400"/>
        <w:jc w:val="center"/>
      </w:pPr>
      <w:r>
        <w:t> </w:t>
      </w:r>
    </w:p>
    <w:p w:rsidR="00000000" w:rsidRDefault="00867FB0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7FB0" w:rsidRDefault="00867FB0" w:rsidP="00867FB0">
      <w:r>
        <w:separator/>
      </w:r>
    </w:p>
  </w:endnote>
  <w:endnote w:type="continuationSeparator" w:id="0">
    <w:p w:rsidR="00867FB0" w:rsidRDefault="00867FB0" w:rsidP="00867F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FB0" w:rsidRDefault="00867FB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FB0" w:rsidRDefault="00867FB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FB0" w:rsidRDefault="00867FB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7FB0" w:rsidRDefault="00867FB0" w:rsidP="00867FB0">
      <w:r>
        <w:separator/>
      </w:r>
    </w:p>
  </w:footnote>
  <w:footnote w:type="continuationSeparator" w:id="0">
    <w:p w:rsidR="00867FB0" w:rsidRDefault="00867FB0" w:rsidP="00867F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FB0" w:rsidRDefault="00867FB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FB0" w:rsidRDefault="00867FB0" w:rsidP="00867F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7FB0" w:rsidRPr="00867FB0" w:rsidRDefault="00867FB0" w:rsidP="00867F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ГОСТ 14262-78 «КИСЛОТА СЕРНАЯ ОСОБОЙ ЧИСТОТЫ. ТЕХНИЧЕСКИЕ У...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FB0" w:rsidRDefault="00867FB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7FB0"/>
    <w:rsid w:val="00867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67F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7F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7F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7F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67F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7F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7F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7F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5869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5886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69317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1.gif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4465</Words>
  <Characters>25452</Characters>
  <Application>Microsoft Office Word</Application>
  <DocSecurity>0</DocSecurity>
  <Lines>212</Lines>
  <Paragraphs>59</Paragraphs>
  <ScaleCrop>false</ScaleCrop>
  <Company>SPecialiST RePack</Company>
  <LinksUpToDate>false</LinksUpToDate>
  <CharactersWithSpaces>29858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ГОСТ 14262-78 «КИСЛОТА СЕРНАЯ ОСОБОЙ ЧИСТОТЫ. ТЕХНИЧЕСКИЕ У...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2024-05-25T14:48:00Z</dcterms:created>
  <dcterms:modified xsi:type="dcterms:W3CDTF">2024-05-25T14:48:00Z</dcterms:modified>
</cp:coreProperties>
</file>