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A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ұжымдық инвестициялау және жинақтаушы зейнетақы қорлары қызметінің мәселелері бойынша өзгерістер мен толықтырулар енгізу туралы» 2008 жылғы 20 қарашадағы № 88-ІV Қазақстан Республикасының Заңы (2011.2</w:t>
      </w:r>
      <w:r>
        <w:rPr>
          <w:rStyle w:val="s0"/>
          <w:b/>
          <w:bCs/>
        </w:rPr>
        <w:t>8.12. берілген өзгерістермен)</w:t>
      </w:r>
    </w:p>
    <w:p w:rsidR="00000000" w:rsidRDefault="00C12AB3">
      <w:r>
        <w:t> </w:t>
      </w:r>
    </w:p>
    <w:p w:rsidR="00000000" w:rsidRDefault="00C12AB3">
      <w:pPr>
        <w:ind w:firstLine="400"/>
        <w:jc w:val="both"/>
      </w:pPr>
      <w:r>
        <w:rPr>
          <w:rStyle w:val="s0"/>
        </w:rPr>
        <w:t>Жариялануы: «Егемен Қазақстан» 2008 ж. 25 қараша № 355-356 (25326)</w:t>
      </w:r>
    </w:p>
    <w:p w:rsidR="00000000" w:rsidRDefault="00C12AB3">
      <w:pPr>
        <w:ind w:firstLine="400"/>
        <w:jc w:val="both"/>
      </w:pPr>
      <w:r>
        <w:rPr>
          <w:rStyle w:val="s0"/>
        </w:rPr>
        <w:t> </w:t>
      </w:r>
    </w:p>
    <w:p w:rsidR="00000000" w:rsidRDefault="00C12AB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12AB3">
      <w:pPr>
        <w:ind w:firstLine="400"/>
        <w:jc w:val="both"/>
      </w:pPr>
      <w:r>
        <w:rPr>
          <w:rStyle w:val="s0"/>
        </w:rPr>
        <w:t> </w:t>
      </w:r>
    </w:p>
    <w:p w:rsidR="00000000" w:rsidRDefault="00C12AB3">
      <w:pPr>
        <w:ind w:firstLine="400"/>
        <w:jc w:val="both"/>
      </w:pPr>
      <w:r>
        <w:rPr>
          <w:rStyle w:val="s0"/>
        </w:rPr>
        <w:t xml:space="preserve">2011.28.12. № 524-ІV ҚР </w:t>
      </w:r>
      <w:hyperlink r:id="rId7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12AB3">
      <w:pPr>
        <w:ind w:firstLine="400"/>
        <w:jc w:val="both"/>
      </w:pPr>
      <w:r>
        <w:rPr>
          <w:rStyle w:val="s0"/>
        </w:rPr>
        <w:t> </w:t>
      </w:r>
    </w:p>
    <w:p w:rsidR="00000000" w:rsidRDefault="00C12AB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12AB3">
      <w:pPr>
        <w:ind w:firstLine="400"/>
        <w:jc w:val="both"/>
      </w:pPr>
      <w:r>
        <w:rPr>
          <w:rStyle w:val="s0"/>
        </w:rPr>
        <w:t> </w:t>
      </w:r>
    </w:p>
    <w:p w:rsidR="00000000" w:rsidRDefault="00C12AB3">
      <w:pPr>
        <w:ind w:firstLine="400"/>
        <w:jc w:val="both"/>
      </w:pPr>
      <w:r>
        <w:rPr>
          <w:rStyle w:val="s0"/>
        </w:rPr>
        <w:t xml:space="preserve">2011 ж. 28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AB3" w:rsidRDefault="00C12AB3" w:rsidP="00C12AB3">
      <w:r>
        <w:separator/>
      </w:r>
    </w:p>
  </w:endnote>
  <w:endnote w:type="continuationSeparator" w:id="0">
    <w:p w:rsidR="00C12AB3" w:rsidRDefault="00C12AB3" w:rsidP="00C12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AB3" w:rsidRDefault="00C12AB3" w:rsidP="00C12AB3">
      <w:r>
        <w:separator/>
      </w:r>
    </w:p>
  </w:footnote>
  <w:footnote w:type="continuationSeparator" w:id="0">
    <w:p w:rsidR="00C12AB3" w:rsidRDefault="00C12AB3" w:rsidP="00C12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 w:rsidP="00C12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AB3" w:rsidRPr="00C12AB3" w:rsidRDefault="00C12AB3" w:rsidP="00C12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Ж. 20 ҚАРАШАДАҒЫ № 88-ІV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AB3" w:rsidRDefault="00C12A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AB3"/>
    <w:rsid w:val="00C1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12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A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12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2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2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2A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04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97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Ж. 20 ҚАРАШАДАҒЫ № 88-ІV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2024-03-25T13:16:00Z</dcterms:created>
  <dcterms:modified xsi:type="dcterms:W3CDTF">2024-03-25T13:16:00Z</dcterms:modified>
</cp:coreProperties>
</file>