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6D2E">
      <w:pPr>
        <w:pStyle w:val="pj"/>
      </w:pPr>
      <w:bookmarkStart w:id="0" w:name="_GoBack"/>
      <w:bookmarkEnd w:id="0"/>
      <w:r>
        <w:rPr>
          <w:rStyle w:val="s0"/>
          <w:b/>
          <w:bCs/>
        </w:rPr>
        <w:t>«Сңйкестікті бағалау саласындағы аккредиттеу құжаттарының нысандарын жңне аккредиттеу алдындағы, аккредиттеуден кейінгі шарттардың үлгілік нысандарын бекіту туралы» Қазақстан Республикасы Индустрия жңне сауда министрінің 2008 жылғы 29 қазандағы № 430 бұйры</w:t>
      </w:r>
      <w:r>
        <w:rPr>
          <w:rStyle w:val="s0"/>
          <w:b/>
          <w:bCs/>
        </w:rPr>
        <w:t>ғы</w:t>
      </w:r>
      <w:r>
        <w:rPr>
          <w:rStyle w:val="s0"/>
          <w:b/>
          <w:bCs/>
        </w:rPr>
        <w:t xml:space="preserve"> (2023.03.09. берілген өзгерістер мен толықтырулармен)</w:t>
      </w:r>
    </w:p>
    <w:p w:rsidR="00000000" w:rsidRDefault="00686D2E">
      <w:pPr>
        <w:pStyle w:val="pj"/>
      </w:pPr>
      <w:r>
        <w:rPr>
          <w:rStyle w:val="s0"/>
        </w:rPr>
        <w:t> </w:t>
      </w:r>
    </w:p>
    <w:p w:rsidR="00000000" w:rsidRDefault="00686D2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2008 жылғы 14 қарашада № 5356 тіркелді</w:t>
      </w:r>
    </w:p>
    <w:p w:rsidR="00000000" w:rsidRDefault="00686D2E">
      <w:pPr>
        <w:pStyle w:val="pj"/>
      </w:pPr>
      <w:r>
        <w:rPr>
          <w:rStyle w:val="s0"/>
        </w:rPr>
        <w:t> </w:t>
      </w:r>
    </w:p>
    <w:p w:rsidR="00000000" w:rsidRDefault="00686D2E">
      <w:pPr>
        <w:pStyle w:val="pj"/>
      </w:pPr>
      <w:r>
        <w:rPr>
          <w:rStyle w:val="s0"/>
        </w:rPr>
        <w:t>Жариялануы: «Заң газеті» 2008 ж. 3  желтоқсан № 184 (1410)</w:t>
      </w:r>
    </w:p>
    <w:p w:rsidR="00000000" w:rsidRDefault="00686D2E">
      <w:pPr>
        <w:pStyle w:val="pj"/>
      </w:pPr>
      <w:r>
        <w:rPr>
          <w:rStyle w:val="s0"/>
        </w:rPr>
        <w:t> </w:t>
      </w:r>
    </w:p>
    <w:p w:rsidR="00000000" w:rsidRDefault="00686D2E">
      <w:pPr>
        <w:pStyle w:val="pj"/>
      </w:pPr>
      <w:r>
        <w:rPr>
          <w:rStyle w:val="s0"/>
        </w:rPr>
        <w:t>Енгізілген өзгерістер:</w:t>
      </w:r>
    </w:p>
    <w:p w:rsidR="00000000" w:rsidRDefault="00686D2E">
      <w:pPr>
        <w:pStyle w:val="pj"/>
      </w:pPr>
      <w:r>
        <w:rPr>
          <w:rStyle w:val="s0"/>
        </w:rPr>
        <w:t> </w:t>
      </w:r>
    </w:p>
    <w:p w:rsidR="00000000" w:rsidRDefault="00686D2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Индустрия және жаңа технологиялар министрінің 2010.03.06. № 99 </w:t>
      </w:r>
      <w:hyperlink r:id="rId7" w:history="1">
        <w:r>
          <w:rPr>
            <w:rStyle w:val="a4"/>
          </w:rPr>
          <w:t>Бұйрығымен</w:t>
        </w:r>
      </w:hyperlink>
    </w:p>
    <w:p w:rsidR="00000000" w:rsidRDefault="00686D2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м.а. 2016.01.06. № 462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86D2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2020.05.06. № 134-НҚ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отыз күнтізбелік күн өткен соң қолданысқа енгізілді)</w:t>
      </w:r>
    </w:p>
    <w:p w:rsidR="00000000" w:rsidRDefault="00686D2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</w:t>
      </w:r>
      <w:r>
        <w:rPr>
          <w:rStyle w:val="s0"/>
        </w:rPr>
        <w:t xml:space="preserve">истрінің 2021.08.06. № 398-НҚ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686D2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 орынбасарының - Сауда және интеграция министрінің м.а. 2023.30.03. № 124-НҚ </w:t>
      </w:r>
      <w:hyperlink r:id="rId1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16 сәуірден бастап </w:t>
      </w:r>
      <w:hyperlink r:id="rId14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86D2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Сауда және интеграци</w:t>
      </w:r>
      <w:r>
        <w:rPr>
          <w:rStyle w:val="s0"/>
        </w:rPr>
        <w:t xml:space="preserve">я министрінің 2023.18.08. № 320-НҚ </w:t>
      </w:r>
      <w:hyperlink r:id="rId15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3 қыркүйектен бастап </w:t>
      </w:r>
      <w:hyperlink r:id="rId16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86D2E">
      <w:pPr>
        <w:pStyle w:val="pj"/>
      </w:pPr>
      <w:r>
        <w:rPr>
          <w:rStyle w:val="s0"/>
        </w:rPr>
        <w:t> </w:t>
      </w:r>
    </w:p>
    <w:p w:rsidR="00000000" w:rsidRDefault="00686D2E">
      <w:pPr>
        <w:pStyle w:val="pj"/>
      </w:pPr>
      <w:r>
        <w:rPr>
          <w:rStyle w:val="s0"/>
        </w:rPr>
        <w:t>Бұрынғы реда</w:t>
      </w:r>
      <w:r>
        <w:rPr>
          <w:rStyle w:val="s0"/>
        </w:rPr>
        <w:t>кциялар:</w:t>
      </w:r>
    </w:p>
    <w:p w:rsidR="00000000" w:rsidRDefault="00686D2E">
      <w:pPr>
        <w:pStyle w:val="pj"/>
      </w:pPr>
      <w:r>
        <w:rPr>
          <w:rStyle w:val="s0"/>
        </w:rPr>
        <w:t> </w:t>
      </w:r>
    </w:p>
    <w:p w:rsidR="00000000" w:rsidRDefault="00686D2E">
      <w:pPr>
        <w:pStyle w:val="pj"/>
      </w:pPr>
      <w:r>
        <w:rPr>
          <w:rStyle w:val="s0"/>
        </w:rPr>
        <w:t xml:space="preserve">2010 ж. 3 маусымға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686D2E">
      <w:pPr>
        <w:pStyle w:val="pj"/>
      </w:pPr>
      <w:r>
        <w:rPr>
          <w:rStyle w:val="s0"/>
        </w:rPr>
        <w:t xml:space="preserve">2020 ж. 1 маусымға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686D2E">
      <w:pPr>
        <w:pStyle w:val="pj"/>
      </w:pPr>
      <w:r>
        <w:rPr>
          <w:rStyle w:val="s0"/>
        </w:rPr>
        <w:t xml:space="preserve">2020 ж. 5 маусымға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686D2E">
      <w:pPr>
        <w:pStyle w:val="pj"/>
      </w:pPr>
      <w:r>
        <w:rPr>
          <w:rStyle w:val="s0"/>
        </w:rPr>
        <w:t xml:space="preserve">2021 ж. 8 маусымға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686D2E">
      <w:pPr>
        <w:pStyle w:val="pj"/>
      </w:pPr>
      <w:r>
        <w:rPr>
          <w:rStyle w:val="s0"/>
        </w:rPr>
        <w:t>2023 ж. 30 наурызға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686D2E">
      <w:pPr>
        <w:pStyle w:val="pj"/>
      </w:pPr>
      <w:r>
        <w:rPr>
          <w:rStyle w:val="s0"/>
        </w:rPr>
        <w:t xml:space="preserve">2023 ж. 18 тамызға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686D2E">
      <w:pPr>
        <w:pStyle w:val="pj"/>
      </w:pPr>
      <w:r>
        <w:t> </w:t>
      </w:r>
    </w:p>
    <w:p w:rsidR="00000000" w:rsidRDefault="00686D2E">
      <w:pPr>
        <w:pStyle w:val="pj"/>
      </w:pPr>
      <w:r>
        <w:t> </w:t>
      </w:r>
    </w:p>
    <w:p w:rsidR="00000000" w:rsidRDefault="00686D2E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D2E" w:rsidRDefault="00686D2E" w:rsidP="00686D2E">
      <w:r>
        <w:separator/>
      </w:r>
    </w:p>
  </w:endnote>
  <w:endnote w:type="continuationSeparator" w:id="0">
    <w:p w:rsidR="00686D2E" w:rsidRDefault="00686D2E" w:rsidP="00686D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D2E" w:rsidRDefault="00686D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D2E" w:rsidRDefault="00686D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D2E" w:rsidRDefault="00686D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D2E" w:rsidRDefault="00686D2E" w:rsidP="00686D2E">
      <w:r>
        <w:separator/>
      </w:r>
    </w:p>
  </w:footnote>
  <w:footnote w:type="continuationSeparator" w:id="0">
    <w:p w:rsidR="00686D2E" w:rsidRDefault="00686D2E" w:rsidP="00686D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D2E" w:rsidRDefault="00686D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D2E" w:rsidRDefault="00686D2E" w:rsidP="00686D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6D2E" w:rsidRPr="00686D2E" w:rsidRDefault="00686D2E" w:rsidP="00686D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«Сәйкестікті бағалау саласындағы аккредиттеу құжаттарының нысандарын және аккредиттеу алдындағы, аккредиттеуден кейінгі шарттардың үлгілік нысандарын бекіту туралы» Қазақстан Республикасы Индустрия және сауда министрінің 2008 жылғы 29 қазандағы № 430 бұйрығы (2023.03.09.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D2E" w:rsidRDefault="00686D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6D2E"/>
    <w:rsid w:val="00686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6D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6D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6D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6D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6D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6D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6D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6D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15751" TargetMode="External"/><Relationship Id="rId13" Type="http://schemas.openxmlformats.org/officeDocument/2006/relationships/hyperlink" Target="http://online.zakon.kz/Document/?doc_id=35844072" TargetMode="External"/><Relationship Id="rId18" Type="http://schemas.openxmlformats.org/officeDocument/2006/relationships/hyperlink" Target="http://online.zakon.kz/Document/?doc_id=30782983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541195" TargetMode="External"/><Relationship Id="rId7" Type="http://schemas.openxmlformats.org/officeDocument/2006/relationships/hyperlink" Target="http://online.zakon.kz/Document/?doc_id=30782350" TargetMode="External"/><Relationship Id="rId12" Type="http://schemas.openxmlformats.org/officeDocument/2006/relationships/hyperlink" Target="http://online.zakon.kz/Document/?doc_id=32471179" TargetMode="External"/><Relationship Id="rId17" Type="http://schemas.openxmlformats.org/officeDocument/2006/relationships/hyperlink" Target="http://online.zakon.kz/Document/?doc_id=3078298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61750" TargetMode="External"/><Relationship Id="rId20" Type="http://schemas.openxmlformats.org/officeDocument/2006/relationships/hyperlink" Target="http://online.zakon.kz/Document/?doc_id=36637890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31576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661750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8277444" TargetMode="External"/><Relationship Id="rId19" Type="http://schemas.openxmlformats.org/officeDocument/2006/relationships/hyperlink" Target="http://online.zakon.kz/Document/?doc_id=330758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99869" TargetMode="External"/><Relationship Id="rId14" Type="http://schemas.openxmlformats.org/officeDocument/2006/relationships/hyperlink" Target="http://online.zakon.kz/Document/?doc_id=35844072" TargetMode="External"/><Relationship Id="rId22" Type="http://schemas.openxmlformats.org/officeDocument/2006/relationships/hyperlink" Target="http://online.zakon.kz/Document/?doc_id=35277998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2514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«Сәйкестікті бағалау саласындағы аккредиттеу құжаттарының нысандарын және аккредиттеу алдындағы, аккредиттеуден кейінгі шарттардың үлгілік нысандарын бекіту туралы» Қазақстан Республикасы Индустрия және сауда министрінің 2008 жылғы 29 қазандағы № 430 бұйрығы (2023.03.09.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2024-08-13T16:36:00Z</dcterms:created>
  <dcterms:modified xsi:type="dcterms:W3CDTF">2024-08-13T16:36:00Z</dcterms:modified>
</cp:coreProperties>
</file>