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CA9">
      <w:pPr>
        <w:pStyle w:val="pr"/>
      </w:pPr>
      <w:bookmarkStart w:id="0" w:name="_GoBack"/>
      <w:bookmarkEnd w:id="0"/>
      <w:r>
        <w:t>05.12.2008</w:t>
      </w:r>
    </w:p>
    <w:p w:rsidR="00000000" w:rsidRDefault="00C30CA9">
      <w:pPr>
        <w:pStyle w:val="pc"/>
      </w:pPr>
      <w:r>
        <w:rPr>
          <w:rStyle w:val="s1"/>
        </w:rPr>
        <w:t>Девятого декабря у ряда депутатов Сената РК истекает срок полномочий</w:t>
      </w:r>
    </w:p>
    <w:p w:rsidR="00000000" w:rsidRDefault="00C30CA9">
      <w:pPr>
        <w:pStyle w:val="pj"/>
      </w:pPr>
      <w:r>
        <w:t> </w:t>
      </w:r>
    </w:p>
    <w:p w:rsidR="00000000" w:rsidRDefault="00C30CA9">
      <w:pPr>
        <w:pStyle w:val="pj"/>
      </w:pPr>
      <w:r>
        <w:t>04.12.2008</w:t>
      </w:r>
    </w:p>
    <w:p w:rsidR="00000000" w:rsidRDefault="00C30CA9">
      <w:pPr>
        <w:pStyle w:val="pj"/>
      </w:pPr>
      <w:r>
        <w:t xml:space="preserve">Сегодня под председательством </w:t>
      </w:r>
      <w:hyperlink r:id="rId7" w:history="1">
        <w:r>
          <w:rPr>
            <w:rStyle w:val="a4"/>
          </w:rPr>
          <w:t>Касым-Жомарта Токаева</w:t>
        </w:r>
      </w:hyperlink>
      <w:r>
        <w:t xml:space="preserve"> </w:t>
      </w:r>
      <w:r>
        <w:t>состоялось очередное пленарное заседание Сената Парламента Республики Казахстан.</w:t>
      </w:r>
    </w:p>
    <w:p w:rsidR="00000000" w:rsidRDefault="00C30CA9">
      <w:pPr>
        <w:pStyle w:val="pj"/>
      </w:pPr>
      <w:r>
        <w:t>Открывая заседание, спикер выступил с предложением о присуждении первой государственной награды - звания «Қазақстанның Енбек ерi» первому Президенту Казахстана Нурсултану Наза</w:t>
      </w:r>
      <w:r>
        <w:t>рбаеву.</w:t>
      </w:r>
    </w:p>
    <w:p w:rsidR="00000000" w:rsidRDefault="00C30CA9">
      <w:pPr>
        <w:pStyle w:val="pj"/>
      </w:pPr>
      <w:r>
        <w:t>1 декабря Глава государства подписал поправки в закон «О государственных наградах», предусматривающие учреждение новой государственной награды - звания «Қазақстанның Енбек ерi».</w:t>
      </w:r>
    </w:p>
    <w:p w:rsidR="00000000" w:rsidRDefault="00C30CA9">
      <w:pPr>
        <w:pStyle w:val="pj"/>
      </w:pPr>
      <w:r>
        <w:t>Награда будет присваиваться гражданам за выдающиеся достижения в эконо</w:t>
      </w:r>
      <w:r>
        <w:t>мическом, социально-гуманитарном развитии Казахстана.</w:t>
      </w:r>
    </w:p>
    <w:p w:rsidR="00000000" w:rsidRDefault="00C30CA9">
      <w:pPr>
        <w:pStyle w:val="pj"/>
      </w:pPr>
      <w:r>
        <w:t>«Награда номер один, бесспорно, принадлежит Президенту Нурсултану Назарбаеву. С его именем связаны все достижения Казахстана, уважаемого и полноправного члена мирового сообщества. Видный политик и рефор</w:t>
      </w:r>
      <w:r>
        <w:t>матор, Глава государства стоял у истоков казахстанской государственности, становления страны, как регионального лидера», сказал К.Токаев.</w:t>
      </w:r>
    </w:p>
    <w:p w:rsidR="00000000" w:rsidRDefault="00C30CA9">
      <w:pPr>
        <w:pStyle w:val="pj"/>
      </w:pPr>
      <w:r>
        <w:t>«Решение по предложению депутатского корпуса примет сам Президент», резюмировал спикер.</w:t>
      </w:r>
    </w:p>
    <w:p w:rsidR="00000000" w:rsidRDefault="00C30CA9">
      <w:pPr>
        <w:pStyle w:val="pj"/>
      </w:pPr>
      <w:r>
        <w:t>Согласно повестке дня, предмет</w:t>
      </w:r>
      <w:r>
        <w:t>ом рассмотрения депутатов стали проекты Законов «О социальных услугах», «О товарных биржах», «О конкуренции», а также в двух чтениях сопутствующие им документы, вносящие соответственно поправки в действующее право по вопросам социальных услуг, товарных бир</w:t>
      </w:r>
      <w:r>
        <w:t>ж, конкуренции.</w:t>
      </w:r>
    </w:p>
    <w:p w:rsidR="00000000" w:rsidRDefault="00C30CA9">
      <w:pPr>
        <w:pStyle w:val="pj"/>
      </w:pPr>
      <w:r>
        <w:t>По итогам обсуждения депутаты, приняв Закон «О конкуренции» и  сопутствующий ему Закон «О внесении изменений и дополнений в некоторые законодательные акты РК по вопросам конкуренции», направили в Мажилис Парламента документы, вносящие попра</w:t>
      </w:r>
      <w:r>
        <w:t>вки в действующее право по вопросам социальных услуг, товарных бирж.</w:t>
      </w:r>
    </w:p>
    <w:p w:rsidR="00000000" w:rsidRDefault="00C30CA9">
      <w:pPr>
        <w:pStyle w:val="pj"/>
      </w:pPr>
      <w:r>
        <w:t>В ходе заседания также приняты Законы «О внесении изменений в Закон «О пенсионном обеспечении в РК» и «О внесении изменений и дополнений в некоторые законодательные акты РК по вопросам со</w:t>
      </w:r>
      <w:r>
        <w:t>циальной поддержки и стимулирования работников социальной сферы сельских населенных пунктов».</w:t>
      </w:r>
    </w:p>
    <w:p w:rsidR="00000000" w:rsidRDefault="00C30CA9">
      <w:pPr>
        <w:pStyle w:val="pj"/>
      </w:pPr>
      <w:r>
        <w:t>Депутаты ратифицировали Международное соглашение об учреждении в Париже Международного эпизоотического бюро.</w:t>
      </w:r>
    </w:p>
    <w:p w:rsidR="00000000" w:rsidRDefault="00C30CA9">
      <w:pPr>
        <w:pStyle w:val="pj"/>
      </w:pPr>
      <w:r>
        <w:t>Законопроекты «О социальных услугах», «О товарных бир</w:t>
      </w:r>
      <w:r>
        <w:t xml:space="preserve">жах», а также документы, вносящие поправки в действующую правовую базу по вопросам  деятельности независимых отраслевых регуляторов,  документационного обеспечения направлены в Мажилис Парламента. </w:t>
      </w:r>
    </w:p>
    <w:p w:rsidR="00000000" w:rsidRDefault="00C30CA9">
      <w:pPr>
        <w:pStyle w:val="pj"/>
      </w:pPr>
      <w:r>
        <w:t>Пленарное заседание завершилось церемонией награждения  за</w:t>
      </w:r>
      <w:r>
        <w:t xml:space="preserve"> вклад в развитие казахстанского парламентаризма и активную законотворческую деятельность Почетной грамотой Сената Парламента </w:t>
      </w:r>
      <w:hyperlink r:id="rId8" w:history="1">
        <w:r>
          <w:rPr>
            <w:rStyle w:val="a4"/>
            <w:snapToGrid w:val="0"/>
          </w:rPr>
          <w:t>Кабдыгали Ахметова</w:t>
        </w:r>
      </w:hyperlink>
      <w:r>
        <w:rPr>
          <w:snapToGrid w:val="0"/>
        </w:rPr>
        <w:t xml:space="preserve">, </w:t>
      </w:r>
      <w:hyperlink r:id="rId9" w:history="1">
        <w:r>
          <w:rPr>
            <w:rStyle w:val="a4"/>
            <w:snapToGrid w:val="0"/>
          </w:rPr>
          <w:t>Леонида Бурлакова</w:t>
        </w:r>
      </w:hyperlink>
      <w:r>
        <w:rPr>
          <w:snapToGrid w:val="0"/>
        </w:rPr>
        <w:t xml:space="preserve">, </w:t>
      </w:r>
      <w:hyperlink r:id="rId10" w:history="1">
        <w:r>
          <w:rPr>
            <w:rStyle w:val="a4"/>
            <w:snapToGrid w:val="0"/>
          </w:rPr>
          <w:t>Фарита Галимова</w:t>
        </w:r>
      </w:hyperlink>
      <w:r>
        <w:rPr>
          <w:snapToGrid w:val="0"/>
        </w:rPr>
        <w:t xml:space="preserve">,  </w:t>
      </w:r>
      <w:hyperlink r:id="rId11" w:history="1">
        <w:r>
          <w:rPr>
            <w:rStyle w:val="a4"/>
            <w:snapToGrid w:val="0"/>
          </w:rPr>
          <w:t>Александра Гусинского</w:t>
        </w:r>
      </w:hyperlink>
      <w:r>
        <w:rPr>
          <w:snapToGrid w:val="0"/>
        </w:rPr>
        <w:t xml:space="preserve">,  </w:t>
      </w:r>
      <w:hyperlink r:id="rId12" w:history="1">
        <w:r>
          <w:rPr>
            <w:rStyle w:val="a4"/>
            <w:snapToGrid w:val="0"/>
          </w:rPr>
          <w:t>Шамсата Исабекова</w:t>
        </w:r>
      </w:hyperlink>
      <w:r>
        <w:rPr>
          <w:snapToGrid w:val="0"/>
        </w:rPr>
        <w:t xml:space="preserve">, </w:t>
      </w:r>
      <w:hyperlink r:id="rId13" w:history="1">
        <w:r>
          <w:rPr>
            <w:rStyle w:val="a4"/>
            <w:snapToGrid w:val="0"/>
          </w:rPr>
          <w:t>Жандарбека Какишева</w:t>
        </w:r>
      </w:hyperlink>
      <w:r>
        <w:rPr>
          <w:snapToGrid w:val="0"/>
        </w:rPr>
        <w:t xml:space="preserve">, </w:t>
      </w:r>
      <w:hyperlink r:id="rId14" w:history="1">
        <w:r>
          <w:rPr>
            <w:rStyle w:val="a4"/>
            <w:snapToGrid w:val="0"/>
          </w:rPr>
          <w:t>Оналбека Сапиева</w:t>
        </w:r>
      </w:hyperlink>
      <w:r>
        <w:rPr>
          <w:snapToGrid w:val="0"/>
        </w:rPr>
        <w:t xml:space="preserve">, </w:t>
      </w:r>
      <w:hyperlink r:id="rId15" w:history="1">
        <w:r>
          <w:rPr>
            <w:rStyle w:val="a4"/>
            <w:snapToGrid w:val="0"/>
          </w:rPr>
          <w:t>Бексултана Туткушева</w:t>
        </w:r>
      </w:hyperlink>
      <w:r>
        <w:t>, чьи депутатские полномочия  истекают 9 декабря с.г.</w:t>
      </w:r>
    </w:p>
    <w:p w:rsidR="00000000" w:rsidRDefault="00C30CA9">
      <w:pPr>
        <w:pStyle w:val="pj"/>
      </w:pPr>
      <w:r>
        <w:rPr>
          <w:snapToGrid w:val="0"/>
        </w:rPr>
        <w:t xml:space="preserve">Сенатору </w:t>
      </w:r>
      <w:hyperlink r:id="rId16" w:history="1">
        <w:r>
          <w:rPr>
            <w:rStyle w:val="a4"/>
            <w:snapToGrid w:val="0"/>
          </w:rPr>
          <w:t>Жомарткали Жексембинову</w:t>
        </w:r>
      </w:hyperlink>
      <w:r>
        <w:rPr>
          <w:snapToGrid w:val="0"/>
        </w:rPr>
        <w:t xml:space="preserve"> вручен, кроме того, орден «Содружество».</w:t>
      </w:r>
    </w:p>
    <w:p w:rsidR="00000000" w:rsidRDefault="00C30CA9">
      <w:pPr>
        <w:pStyle w:val="pj"/>
      </w:pPr>
      <w:r>
        <w:t>Напомним, что из 16 депута</w:t>
      </w:r>
      <w:r>
        <w:t>тов Сената, избранных в 2002 году, срок депутатских полномочий которых истекает 9 декабря с.г., 7 сенаторов  приняли участие  в нынешних выборах в депутаты Сената и получили мандат доверия выборщиков еще на шесть лет.</w:t>
      </w:r>
    </w:p>
    <w:p w:rsidR="00000000" w:rsidRDefault="00C30CA9">
      <w:pPr>
        <w:pStyle w:val="pj"/>
      </w:pPr>
      <w:r>
        <w:t>В краткой речи, обращенной к коллегам,</w:t>
      </w:r>
      <w:r>
        <w:t xml:space="preserve"> спикер отметил вклад депутатов Сената в кардинальные перемены, происшедшие за шесть лет в социально-экономической жизни страны и подчеркнул  высшую гражданскую позицию и государственный подход парламентариев к законотворческой деятельности, нацеленной на </w:t>
      </w:r>
      <w:r>
        <w:t>повышение благосостояния всех казахстанцев и устойчивого развития страны.  </w:t>
      </w:r>
    </w:p>
    <w:p w:rsidR="00000000" w:rsidRDefault="00C30CA9">
      <w:pPr>
        <w:pStyle w:val="pj"/>
      </w:pPr>
      <w:r>
        <w:t>  </w:t>
      </w:r>
    </w:p>
    <w:p w:rsidR="00000000" w:rsidRDefault="00C30CA9">
      <w:pPr>
        <w:pStyle w:val="pr"/>
      </w:pPr>
      <w:r>
        <w:rPr>
          <w:b/>
          <w:bCs/>
          <w:i/>
          <w:iCs/>
        </w:rPr>
        <w:t>Пресс-служба Сената Парламента</w:t>
      </w:r>
    </w:p>
    <w:p w:rsidR="00000000" w:rsidRDefault="00C30CA9">
      <w:pPr>
        <w:pStyle w:val="p"/>
      </w:pPr>
      <w:r>
        <w:t> </w:t>
      </w:r>
    </w:p>
    <w:p w:rsidR="00000000" w:rsidRDefault="00C30CA9">
      <w:pPr>
        <w:pStyle w:val="p"/>
      </w:pPr>
      <w:r>
        <w:rPr>
          <w:sz w:val="20"/>
          <w:szCs w:val="20"/>
        </w:rPr>
        <w:t> </w:t>
      </w:r>
    </w:p>
    <w:p w:rsidR="00000000" w:rsidRDefault="00C30CA9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17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CA9" w:rsidRDefault="00C30CA9" w:rsidP="00C30CA9">
      <w:r>
        <w:separator/>
      </w:r>
    </w:p>
  </w:endnote>
  <w:endnote w:type="continuationSeparator" w:id="0">
    <w:p w:rsidR="00C30CA9" w:rsidRDefault="00C30CA9" w:rsidP="00C30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CA9" w:rsidRDefault="00C30CA9" w:rsidP="00C30CA9">
      <w:r>
        <w:separator/>
      </w:r>
    </w:p>
  </w:footnote>
  <w:footnote w:type="continuationSeparator" w:id="0">
    <w:p w:rsidR="00C30CA9" w:rsidRDefault="00C30CA9" w:rsidP="00C30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 w:rsidP="00C3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CA9" w:rsidRDefault="00C30CA9" w:rsidP="00C3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Девятого декабря у ряда депутатов Сената РК истекает срок полномочий</w:t>
    </w:r>
  </w:p>
  <w:p w:rsidR="00C30CA9" w:rsidRPr="00C30CA9" w:rsidRDefault="00C30CA9" w:rsidP="00C3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A9" w:rsidRDefault="00C30C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CA9"/>
    <w:rsid w:val="00C3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0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0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832" TargetMode="External"/><Relationship Id="rId13" Type="http://schemas.openxmlformats.org/officeDocument/2006/relationships/hyperlink" Target="http://online.zakon.kz/Document/?doc_id=3010886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00479" TargetMode="External"/><Relationship Id="rId12" Type="http://schemas.openxmlformats.org/officeDocument/2006/relationships/hyperlink" Target="http://online.zakon.kz/Document/?doc_id=30109628" TargetMode="External"/><Relationship Id="rId17" Type="http://schemas.openxmlformats.org/officeDocument/2006/relationships/hyperlink" Target="https://www.parlam.kz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893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87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973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0884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199" TargetMode="External"/><Relationship Id="rId14" Type="http://schemas.openxmlformats.org/officeDocument/2006/relationships/hyperlink" Target="http://online.zakon.kz/Document/?doc_id=301096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3857</Characters>
  <Application>Microsoft Office Word</Application>
  <DocSecurity>0</DocSecurity>
  <Lines>32</Lines>
  <Paragraphs>8</Paragraphs>
  <ScaleCrop>false</ScaleCrop>
  <Company/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2025-05-06T03:22:00Z</dcterms:created>
  <dcterms:modified xsi:type="dcterms:W3CDTF">2025-05-06T03:22:00Z</dcterms:modified>
</cp:coreProperties>
</file>