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1419">
      <w:pPr>
        <w:pStyle w:val="pr"/>
      </w:pPr>
      <w:bookmarkStart w:id="0" w:name="_GoBack"/>
      <w:bookmarkEnd w:id="0"/>
      <w:r>
        <w:t>09.01.2009</w:t>
      </w:r>
    </w:p>
    <w:p w:rsidR="00000000" w:rsidRDefault="00E31419">
      <w:pPr>
        <w:pStyle w:val="pc"/>
      </w:pPr>
      <w:r>
        <w:rPr>
          <w:rStyle w:val="s1"/>
        </w:rPr>
        <w:t>В национальной компании «КазМунайГаз» произведен ряд кадровых назначений</w:t>
      </w:r>
    </w:p>
    <w:p w:rsidR="00000000" w:rsidRDefault="00E31419">
      <w:pPr>
        <w:pStyle w:val="pj"/>
      </w:pPr>
      <w:r>
        <w:rPr>
          <w:rStyle w:val="s0"/>
        </w:rPr>
        <w:t> </w:t>
      </w:r>
    </w:p>
    <w:p w:rsidR="00000000" w:rsidRDefault="00E31419">
      <w:pPr>
        <w:pStyle w:val="pj"/>
      </w:pPr>
      <w:r>
        <w:rPr>
          <w:rStyle w:val="s0"/>
        </w:rPr>
        <w:t>АСТАНА. 9 января. КАЗИНФОРМ - В соответствии с решениями совета директоров АО НК «КазМунайГаз», в национальной компании и ее дочерних организациях произведен ряд назначений, сообщили Казинформу в пресс-службе КМГ.</w:t>
      </w:r>
    </w:p>
    <w:p w:rsidR="00000000" w:rsidRDefault="00E31419">
      <w:pPr>
        <w:pStyle w:val="pj"/>
      </w:pPr>
      <w:r>
        <w:rPr>
          <w:rStyle w:val="s0"/>
        </w:rPr>
        <w:t>Управляющим директором АО НК «КазМунайГаз»</w:t>
      </w:r>
      <w:r>
        <w:rPr>
          <w:rStyle w:val="s0"/>
        </w:rPr>
        <w:t xml:space="preserve"> назначен </w:t>
      </w:r>
      <w:hyperlink r:id="rId7" w:history="1">
        <w:r>
          <w:rPr>
            <w:rStyle w:val="a4"/>
          </w:rPr>
          <w:t>Ардак Касымбек</w:t>
        </w:r>
      </w:hyperlink>
      <w:r>
        <w:rPr>
          <w:rStyle w:val="s0"/>
        </w:rPr>
        <w:t xml:space="preserve">. До назначения А.Касымбек занимал должность исполнительного директора АО НК «КазМунайГаз». В предыдущие годы также работал заместителем генерального директора АО МНК </w:t>
      </w:r>
      <w:r>
        <w:rPr>
          <w:rStyle w:val="s0"/>
        </w:rPr>
        <w:t>«КазМунайТениз».</w:t>
      </w:r>
    </w:p>
    <w:p w:rsidR="00000000" w:rsidRDefault="00E31419">
      <w:pPr>
        <w:pStyle w:val="pj"/>
      </w:pPr>
      <w:r>
        <w:rPr>
          <w:rStyle w:val="s0"/>
        </w:rPr>
        <w:t>Генеральным директором (председателем правления) АО «КазТрансГаз» назначен Болат Назаров. До назначения Б.Назаров работал в должности заместителя генерального директора ТОО «КазРосГаз». В разные годы Б.Назаров занимал должности первого зам</w:t>
      </w:r>
      <w:r>
        <w:rPr>
          <w:rStyle w:val="s0"/>
        </w:rPr>
        <w:t>естителя генерального директора ЗАО «КазТрансГаз» и ЗАО «Интергаз Центральная Азия», управляющего директора АО НК «КазМунайГаз». Практически все тридцать лет трудовой деятельности Б.Назаров посвятил развитию нефтяной и газовой промышленностей Казахстана, в</w:t>
      </w:r>
      <w:r>
        <w:rPr>
          <w:rStyle w:val="s0"/>
        </w:rPr>
        <w:t xml:space="preserve"> том числе работе по крупнейшим нефтегазовым проектам в республике, таким, как Карашаганакский и Северо-Каспийский проекты.</w:t>
      </w:r>
    </w:p>
    <w:p w:rsidR="00000000" w:rsidRDefault="00E31419">
      <w:pPr>
        <w:pStyle w:val="pj"/>
      </w:pPr>
      <w:r>
        <w:rPr>
          <w:rStyle w:val="s0"/>
        </w:rPr>
        <w:t>Генеральным директором (председателем правления) АО «КазТрансОйл» назначен Нурбол Султан. В разное время Н.Султан возглавлял департа</w:t>
      </w:r>
      <w:r>
        <w:rPr>
          <w:rStyle w:val="s0"/>
        </w:rPr>
        <w:t>мент корпоративного финансирования ЗАО «НК «КазМунайГаз», занимал должность заместителя генерального директора по развитию АО «КазТрансОйл».</w:t>
      </w:r>
    </w:p>
    <w:p w:rsidR="00000000" w:rsidRDefault="00E31419">
      <w:pPr>
        <w:pStyle w:val="pj"/>
      </w:pPr>
      <w:r>
        <w:rPr>
          <w:rStyle w:val="s0"/>
        </w:rPr>
        <w:t>АО «Национальная компания «КазМунайГаз» - казахстанский национальный оператор по разведке, добыче, переработке и тр</w:t>
      </w:r>
      <w:r>
        <w:rPr>
          <w:rStyle w:val="s0"/>
        </w:rPr>
        <w:t>анспортировке углеводородов, представляющий интересы государства в нефтегазовой отрасли Казахстана. 100% акций АО НК «КазМунайГаз» принадлежит АО «Фонд национального благосостояния «СамрукКазына».</w:t>
      </w:r>
    </w:p>
    <w:p w:rsidR="00000000" w:rsidRDefault="00E31419">
      <w:pPr>
        <w:pStyle w:val="p"/>
      </w:pPr>
      <w:r>
        <w:t> </w:t>
      </w:r>
    </w:p>
    <w:p w:rsidR="00000000" w:rsidRDefault="00E31419">
      <w:pPr>
        <w:pStyle w:val="p"/>
      </w:pPr>
      <w:r>
        <w:rPr>
          <w:sz w:val="20"/>
          <w:szCs w:val="20"/>
        </w:rPr>
        <w:t> </w:t>
      </w:r>
    </w:p>
    <w:p w:rsidR="00000000" w:rsidRDefault="00E31419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</w:t>
      </w:r>
      <w:r>
        <w:rPr>
          <w:sz w:val="20"/>
          <w:szCs w:val="20"/>
        </w:rPr>
        <w:t>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419" w:rsidRDefault="00E31419" w:rsidP="00E31419">
      <w:r>
        <w:separator/>
      </w:r>
    </w:p>
  </w:endnote>
  <w:endnote w:type="continuationSeparator" w:id="0">
    <w:p w:rsidR="00E31419" w:rsidRDefault="00E31419" w:rsidP="00E31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419" w:rsidRDefault="00E314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419" w:rsidRDefault="00E314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419" w:rsidRDefault="00E314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419" w:rsidRDefault="00E31419" w:rsidP="00E31419">
      <w:r>
        <w:separator/>
      </w:r>
    </w:p>
  </w:footnote>
  <w:footnote w:type="continuationSeparator" w:id="0">
    <w:p w:rsidR="00E31419" w:rsidRDefault="00E31419" w:rsidP="00E314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419" w:rsidRDefault="00E314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419" w:rsidRDefault="00E31419" w:rsidP="00E314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1419" w:rsidRPr="00E31419" w:rsidRDefault="00E31419" w:rsidP="00E314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национальной компании «КазМунайГаз» произведен ряд кадровых назначений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419" w:rsidRDefault="00E314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1419"/>
    <w:rsid w:val="00E3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314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4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4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4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314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4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4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4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6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1751</Characters>
  <Application>Microsoft Office Word</Application>
  <DocSecurity>0</DocSecurity>
  <Lines>14</Lines>
  <Paragraphs>3</Paragraphs>
  <ScaleCrop>false</ScaleCrop>
  <Company/>
  <LinksUpToDate>false</LinksUpToDate>
  <CharactersWithSpaces>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2025-05-08T11:21:00Z</dcterms:created>
  <dcterms:modified xsi:type="dcterms:W3CDTF">2025-05-08T11:21:00Z</dcterms:modified>
</cp:coreProperties>
</file>