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47C34">
      <w:pPr>
        <w:pStyle w:val="pr"/>
      </w:pPr>
      <w:bookmarkStart w:id="0" w:name="_GoBack"/>
      <w:bookmarkEnd w:id="0"/>
      <w:r>
        <w:t>28.01.2009</w:t>
      </w:r>
    </w:p>
    <w:p w:rsidR="00000000" w:rsidRDefault="00147C34">
      <w:pPr>
        <w:pStyle w:val="pc"/>
      </w:pPr>
      <w:r>
        <w:rPr>
          <w:noProof/>
        </w:rPr>
        <w:drawing>
          <wp:inline distT="0" distB="0" distL="0" distR="0">
            <wp:extent cx="6534150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192.168.0.93/api/DocumentObject/GetImageAsync?ImageId=40185739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3415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bCs/>
        </w:rPr>
        <w:t> </w:t>
      </w:r>
    </w:p>
    <w:p w:rsidR="00000000" w:rsidRDefault="00147C34">
      <w:pPr>
        <w:pStyle w:val="pc"/>
      </w:pPr>
      <w:r>
        <w:rPr>
          <w:rStyle w:val="s1"/>
        </w:rPr>
        <w:t>ЗАКЛЮЧЕНИЕ</w:t>
      </w:r>
      <w:bookmarkStart w:id="1" w:name="_ftnref1"/>
      <w:bookmarkEnd w:id="1"/>
      <w:r>
        <w:t>[</w:t>
      </w:r>
      <w:hyperlink w:anchor="sub1" w:history="1">
        <w:r>
          <w:rPr>
            <w:rStyle w:val="a5"/>
          </w:rPr>
          <w:t>1</w:t>
        </w:r>
      </w:hyperlink>
      <w:r>
        <w:t>]</w:t>
      </w:r>
    </w:p>
    <w:p w:rsidR="00000000" w:rsidRDefault="00147C34">
      <w:pPr>
        <w:pStyle w:val="pc"/>
      </w:pPr>
      <w:r>
        <w:rPr>
          <w:rStyle w:val="s1"/>
        </w:rPr>
        <w:t> </w:t>
      </w:r>
    </w:p>
    <w:p w:rsidR="00000000" w:rsidRDefault="00147C34">
      <w:pPr>
        <w:pStyle w:val="pc"/>
      </w:pPr>
      <w:r>
        <w:rPr>
          <w:rStyle w:val="s1"/>
        </w:rPr>
        <w:t>О КОНСТИТУЦИОННОСТИ</w:t>
      </w:r>
    </w:p>
    <w:p w:rsidR="00000000" w:rsidRDefault="00147C34">
      <w:pPr>
        <w:pStyle w:val="pc"/>
      </w:pPr>
      <w:r>
        <w:rPr>
          <w:rStyle w:val="s1"/>
        </w:rPr>
        <w:t>ПОЛОЖЕНИЙ ЗАКОНА РЕСПУБЛИКИ КАЗАХСТАН «О</w:t>
      </w:r>
    </w:p>
    <w:p w:rsidR="00000000" w:rsidRDefault="00147C34">
      <w:pPr>
        <w:pStyle w:val="pc"/>
      </w:pPr>
      <w:r>
        <w:rPr>
          <w:rStyle w:val="s1"/>
        </w:rPr>
        <w:t>ВНЕСЕНИИ ИЗМЕНЕНИЙ И ДОПОЛНЕНИЙ В НЕКОТОРЫЕ ЗАКОНОДАТЕЛЬ</w:t>
      </w:r>
      <w:r>
        <w:rPr>
          <w:rStyle w:val="s1"/>
        </w:rPr>
        <w:t>НЫЕ АКТЫ РЕСПУБЛИКИ КАЗАХСТАН ПО ВОПРОСАМ СВОБОДЫ ВЕРОИСПОВЕДАНИЯ И РЕЛИГИОЗНЫХ ОБЪЕДИНЕНИЙ»</w:t>
      </w:r>
    </w:p>
    <w:p w:rsidR="00000000" w:rsidRDefault="00147C34">
      <w:pPr>
        <w:pStyle w:val="pj"/>
      </w:pPr>
      <w:r>
        <w:t> </w:t>
      </w:r>
    </w:p>
    <w:p w:rsidR="00000000" w:rsidRDefault="00147C34">
      <w:pPr>
        <w:pStyle w:val="pj"/>
      </w:pPr>
      <w:r>
        <w:rPr>
          <w:rStyle w:val="s0"/>
        </w:rPr>
        <w:t xml:space="preserve">Большинство положений </w:t>
      </w:r>
      <w:hyperlink r:id="rId8" w:history="1">
        <w:r>
          <w:rPr>
            <w:rStyle w:val="a5"/>
          </w:rPr>
          <w:t>Закона</w:t>
        </w:r>
      </w:hyperlink>
      <w:r>
        <w:rPr>
          <w:rStyle w:val="s0"/>
        </w:rPr>
        <w:t>, несмотря на противоречие с другими нормативными правовыми актами Р</w:t>
      </w:r>
      <w:r>
        <w:rPr>
          <w:rStyle w:val="s0"/>
        </w:rPr>
        <w:t xml:space="preserve">еспублики Казахстан, внутреннюю несогласованность, соответствует </w:t>
      </w:r>
      <w:hyperlink r:id="rId9" w:history="1">
        <w:r>
          <w:rPr>
            <w:rStyle w:val="a5"/>
          </w:rPr>
          <w:t>Конституции</w:t>
        </w:r>
      </w:hyperlink>
      <w:r>
        <w:rPr>
          <w:rStyle w:val="s0"/>
        </w:rPr>
        <w:t xml:space="preserve"> Республики Казахстан 1995 г. </w:t>
      </w:r>
    </w:p>
    <w:p w:rsidR="00000000" w:rsidRDefault="00147C34">
      <w:pPr>
        <w:pStyle w:val="pj"/>
      </w:pPr>
      <w:r>
        <w:rPr>
          <w:rStyle w:val="s0"/>
        </w:rPr>
        <w:t>Вместе с тем, в Законе имеется ряд положений, которые выглядят проблемными с точки зр</w:t>
      </w:r>
      <w:r>
        <w:rPr>
          <w:rStyle w:val="s0"/>
        </w:rPr>
        <w:t>ения их соответствия Конституции.</w:t>
      </w:r>
    </w:p>
    <w:p w:rsidR="00000000" w:rsidRDefault="00147C34">
      <w:pPr>
        <w:pStyle w:val="pj"/>
      </w:pPr>
      <w:r>
        <w:rPr>
          <w:rStyle w:val="s0"/>
        </w:rPr>
        <w:t> </w:t>
      </w:r>
    </w:p>
    <w:p w:rsidR="00000000" w:rsidRDefault="00147C34">
      <w:pPr>
        <w:pStyle w:val="pj"/>
      </w:pPr>
      <w:r>
        <w:rPr>
          <w:rStyle w:val="s0"/>
        </w:rPr>
        <w:t xml:space="preserve">1. Предлагаемая новая </w:t>
      </w:r>
      <w:r>
        <w:t xml:space="preserve">редакция </w:t>
      </w:r>
      <w:hyperlink r:id="rId10" w:anchor="sub_id=200" w:history="1">
        <w:r>
          <w:rPr>
            <w:rStyle w:val="a5"/>
          </w:rPr>
          <w:t>статьи 4</w:t>
        </w:r>
      </w:hyperlink>
      <w:r>
        <w:t xml:space="preserve"> Закона «О свободе вероисповедания и религиозных объединениях» (часть 1)</w:t>
      </w:r>
      <w:bookmarkStart w:id="2" w:name="_ftnref2"/>
      <w:bookmarkEnd w:id="2"/>
      <w:r>
        <w:rPr>
          <w:rStyle w:val="a4"/>
          <w:color w:val="000080"/>
          <w:u w:val="single"/>
        </w:rPr>
        <w:t>[</w:t>
      </w:r>
      <w:hyperlink w:anchor="sub1" w:history="1">
        <w:r>
          <w:rPr>
            <w:rStyle w:val="a5"/>
            <w:vertAlign w:val="superscript"/>
          </w:rPr>
          <w:t>2</w:t>
        </w:r>
      </w:hyperlink>
      <w:r>
        <w:rPr>
          <w:rStyle w:val="a4"/>
          <w:color w:val="000080"/>
          <w:u w:val="single"/>
        </w:rPr>
        <w:t>]</w:t>
      </w:r>
      <w:r>
        <w:t>.</w:t>
      </w:r>
    </w:p>
    <w:p w:rsidR="00000000" w:rsidRDefault="00147C34">
      <w:pPr>
        <w:pStyle w:val="pj"/>
      </w:pPr>
      <w:r>
        <w:rPr>
          <w:i/>
          <w:iCs/>
        </w:rPr>
        <w:t>«Статья 4. Государство и религиозные объединения</w:t>
      </w:r>
    </w:p>
    <w:p w:rsidR="00000000" w:rsidRDefault="00147C34">
      <w:pPr>
        <w:pStyle w:val="pj"/>
      </w:pPr>
      <w:r>
        <w:rPr>
          <w:i/>
          <w:iCs/>
        </w:rPr>
        <w:t>1. Религия и религиозные объединения, религиозные группы отделены от государства и равны перед законом. Никакие религии и религиозные объединения, религиозные группы не пользуются никакими преимуществами</w:t>
      </w:r>
      <w:r>
        <w:rPr>
          <w:i/>
          <w:iCs/>
        </w:rPr>
        <w:t xml:space="preserve"> по отношению к другим. </w:t>
      </w:r>
      <w:r>
        <w:rPr>
          <w:i/>
          <w:iCs/>
          <w:u w:val="single"/>
        </w:rPr>
        <w:t>Объединения граждан, занимающихся религиозной деятельностью, обязаны пройти регистрацию в форме религиозного объединения или религиозной группы. Не допускается деятельность не зарегистрированных в установленном законодательством Рес</w:t>
      </w:r>
      <w:r>
        <w:rPr>
          <w:i/>
          <w:iCs/>
          <w:u w:val="single"/>
        </w:rPr>
        <w:t>публики Казахстан порядке религиозных объединений, религиозных групп».</w:t>
      </w:r>
    </w:p>
    <w:p w:rsidR="00000000" w:rsidRDefault="00147C34">
      <w:pPr>
        <w:pStyle w:val="pj"/>
      </w:pPr>
      <w:r>
        <w:t xml:space="preserve">Конституция Республики Казахстан не содержит положений, касающихся обязательности или необязательности регистрации религиозных объединений или групп. В </w:t>
      </w:r>
      <w:hyperlink r:id="rId11" w:anchor="sub_id=220000" w:history="1">
        <w:r>
          <w:rPr>
            <w:rStyle w:val="a5"/>
          </w:rPr>
          <w:t>п. 1 статьи 22</w:t>
        </w:r>
      </w:hyperlink>
      <w:r>
        <w:t xml:space="preserve"> Конституции говорится лишь о том, что каждый имеет право на свободу совести. </w:t>
      </w:r>
    </w:p>
    <w:p w:rsidR="00000000" w:rsidRDefault="00147C34">
      <w:pPr>
        <w:pStyle w:val="pj"/>
      </w:pPr>
      <w:r>
        <w:t>Содержание свободы совести также не детализируется в Конституции Республики Казахстан. Поэтому, учитывая, что речь идет об одном из фундаментальных прав человека, целесообразно обращение к международно-правовым актам, ратифицированным Республикой Казахстан</w:t>
      </w:r>
      <w:r>
        <w:t xml:space="preserve">. Тем более, что сама Конституция в </w:t>
      </w:r>
      <w:hyperlink r:id="rId12" w:anchor="sub_id=40300" w:history="1">
        <w:r>
          <w:rPr>
            <w:rStyle w:val="a5"/>
          </w:rPr>
          <w:t>п. 3 статьи 4</w:t>
        </w:r>
      </w:hyperlink>
      <w:r>
        <w:t xml:space="preserve"> устанавливает, что международные договоры, </w:t>
      </w:r>
      <w:bookmarkStart w:id="3" w:name="sub1000343590"/>
      <w:bookmarkEnd w:id="3"/>
      <w:r>
        <w:rPr>
          <w:color w:val="000080"/>
          <w:u w:val="single"/>
        </w:rPr>
        <w:fldChar w:fldCharType="begin"/>
      </w:r>
      <w:r>
        <w:rPr>
          <w:color w:val="000080"/>
          <w:u w:val="single"/>
        </w:rPr>
        <w:instrText xml:space="preserve"> </w:instrText>
      </w:r>
      <w:r>
        <w:rPr>
          <w:color w:val="000080"/>
          <w:u w:val="single"/>
        </w:rPr>
        <w:instrText>HYPERLINK "http://online.zakon.kz/Document/?doc_id=30012948" \l "sub_id=110000"</w:instrText>
      </w:r>
      <w:r>
        <w:rPr>
          <w:color w:val="000080"/>
          <w:u w:val="single"/>
        </w:rPr>
        <w:instrText xml:space="preserve"> </w:instrText>
      </w:r>
      <w:r>
        <w:rPr>
          <w:color w:val="000080"/>
          <w:u w:val="single"/>
        </w:rPr>
        <w:fldChar w:fldCharType="separate"/>
      </w:r>
      <w:r>
        <w:rPr>
          <w:rStyle w:val="a5"/>
          <w:color w:val="000080"/>
        </w:rPr>
        <w:t>ратифицированные Республикой</w:t>
      </w:r>
      <w:r>
        <w:rPr>
          <w:color w:val="000080"/>
          <w:u w:val="single"/>
        </w:rPr>
        <w:fldChar w:fldCharType="end"/>
      </w:r>
      <w:r>
        <w:t xml:space="preserve"> применяются непосредственно, кроме случаев, когда из международного договора следует, что для его применения требуется издание закона. </w:t>
      </w:r>
    </w:p>
    <w:p w:rsidR="00000000" w:rsidRDefault="00147C34">
      <w:pPr>
        <w:pStyle w:val="pj"/>
      </w:pPr>
      <w:r>
        <w:t xml:space="preserve">В соответствии со </w:t>
      </w:r>
      <w:hyperlink r:id="rId13" w:anchor="sub_id=180000" w:history="1">
        <w:r>
          <w:rPr>
            <w:rStyle w:val="a5"/>
          </w:rPr>
          <w:t>статьей 18</w:t>
        </w:r>
      </w:hyperlink>
      <w:r>
        <w:t xml:space="preserve"> Международного пакта о гражданских и политических правах (1966 г.) ратифицированным Республикой Казахстан 28 ноября 2005 г., </w:t>
      </w:r>
      <w:r>
        <w:rPr>
          <w:i/>
          <w:iCs/>
        </w:rPr>
        <w:t>каждый человек имеет право на свободу мысли, совести и религии. Это право включает свободу иметь или приним</w:t>
      </w:r>
      <w:r>
        <w:rPr>
          <w:i/>
          <w:iCs/>
        </w:rPr>
        <w:t>ать религию или убеждения по своему выбору и свободу исповедовать свою религию и убеждения как единолично</w:t>
      </w:r>
      <w:r>
        <w:rPr>
          <w:b/>
          <w:bCs/>
          <w:i/>
          <w:iCs/>
        </w:rPr>
        <w:t xml:space="preserve">, </w:t>
      </w:r>
      <w:r>
        <w:rPr>
          <w:i/>
          <w:iCs/>
          <w:u w:val="single"/>
        </w:rPr>
        <w:t>так и сообща с другими</w:t>
      </w:r>
      <w:r>
        <w:rPr>
          <w:b/>
          <w:bCs/>
          <w:i/>
          <w:iCs/>
        </w:rPr>
        <w:t xml:space="preserve">, </w:t>
      </w:r>
      <w:r>
        <w:rPr>
          <w:i/>
          <w:iCs/>
        </w:rPr>
        <w:t>публичным или частным порядком, в отправлении культа, выполнении религиозных и ритуальных обрядов и учении.</w:t>
      </w:r>
    </w:p>
    <w:p w:rsidR="00000000" w:rsidRDefault="00147C34">
      <w:pPr>
        <w:pStyle w:val="pj"/>
      </w:pPr>
      <w:r>
        <w:t>Согласно предлага</w:t>
      </w:r>
      <w:r>
        <w:t xml:space="preserve">емой </w:t>
      </w:r>
      <w:hyperlink r:id="rId14" w:anchor="sub_id=200" w:history="1">
        <w:r>
          <w:rPr>
            <w:rStyle w:val="a5"/>
          </w:rPr>
          <w:t>ч. 1 статьи 4</w:t>
        </w:r>
      </w:hyperlink>
      <w:r>
        <w:t xml:space="preserve">, свобода совместного исповедания религии обуславливается необходимостью предварительного разрешения государственных органов, что противоречит </w:t>
      </w:r>
      <w:hyperlink r:id="rId15" w:anchor="sub_id=220000" w:history="1">
        <w:r>
          <w:rPr>
            <w:rStyle w:val="a5"/>
          </w:rPr>
          <w:t>п. 1 статьи 22</w:t>
        </w:r>
      </w:hyperlink>
      <w:r>
        <w:t xml:space="preserve"> Конституции о праве на свободу совести, если считать, что Республика Казахстан признает понимание права на свободу совести, содержащееся в Международном пакте о гражданских</w:t>
      </w:r>
      <w:r>
        <w:t xml:space="preserve"> и политических правах. Установление обязательной регистрации и запрет деятельности незарегистрированных объединений или групп лишает граждан права исповедовать религию сообща с другими, т.е. по сути, является ограничением права на свободу совести. </w:t>
      </w:r>
      <w:hyperlink r:id="rId16" w:anchor="sub_id=390300" w:history="1">
        <w:r>
          <w:rPr>
            <w:rStyle w:val="a5"/>
          </w:rPr>
          <w:t>Пункт 3 статьи 39</w:t>
        </w:r>
      </w:hyperlink>
      <w:r>
        <w:t xml:space="preserve"> Конституции говорит о том, что ни в каких случаях не подлежат ограничению права и свободы, предусмотренные отдельными статьями Конституции, включая </w:t>
      </w:r>
      <w:hyperlink r:id="rId17" w:anchor="sub_id=220000" w:history="1">
        <w:r>
          <w:rPr>
            <w:rStyle w:val="a5"/>
          </w:rPr>
          <w:t>статью 22.</w:t>
        </w:r>
      </w:hyperlink>
      <w:r>
        <w:t xml:space="preserve"> </w:t>
      </w:r>
    </w:p>
    <w:p w:rsidR="00000000" w:rsidRDefault="00147C34">
      <w:pPr>
        <w:pStyle w:val="pj"/>
      </w:pPr>
      <w:r>
        <w:t xml:space="preserve">Кроме того, требование обязательной регистрации противоречит </w:t>
      </w:r>
      <w:hyperlink r:id="rId18" w:anchor="sub_id=390000" w:history="1">
        <w:r>
          <w:rPr>
            <w:rStyle w:val="a5"/>
          </w:rPr>
          <w:t>п. 1 статьи 39</w:t>
        </w:r>
      </w:hyperlink>
      <w:r>
        <w:t xml:space="preserve"> Конституции Респ</w:t>
      </w:r>
      <w:r>
        <w:t xml:space="preserve">ублики Казахстан, в соответствии с которой, права и свободы человека и гражданина могут быть ограничены только </w:t>
      </w:r>
      <w:hyperlink r:id="rId19" w:anchor="sub_id=50500" w:history="1">
        <w:r>
          <w:rPr>
            <w:rStyle w:val="a5"/>
            <w:color w:val="000080"/>
          </w:rPr>
          <w:t>законами</w:t>
        </w:r>
      </w:hyperlink>
      <w:r>
        <w:t xml:space="preserve"> и лишь в той мере, в какой это необходимо в целях защи</w:t>
      </w:r>
      <w:r>
        <w:t>ты конституционного строя, охраны общественного порядка, прав и свобод человека, здоровья и нравственности населения. Деятельность незарегистрированных религиозных объединений или групп сама по себе не угрожает конституционному строю, общественному порядку</w:t>
      </w:r>
      <w:r>
        <w:t xml:space="preserve">, правам и свободам человека, здоровью и нравственности населения, что показывает несоответствие положения о запрете деятельности таких объединений или групп п.1 статьи 39. </w:t>
      </w:r>
    </w:p>
    <w:p w:rsidR="00000000" w:rsidRDefault="00147C34">
      <w:pPr>
        <w:pStyle w:val="pj"/>
      </w:pPr>
      <w:r>
        <w:t> </w:t>
      </w:r>
    </w:p>
    <w:p w:rsidR="00000000" w:rsidRDefault="00147C34">
      <w:pPr>
        <w:pStyle w:val="pj"/>
      </w:pPr>
      <w:r>
        <w:t>2. Вновь вводимая «</w:t>
      </w:r>
      <w:hyperlink r:id="rId20" w:anchor="sub_id=200" w:history="1">
        <w:r>
          <w:rPr>
            <w:rStyle w:val="a5"/>
          </w:rPr>
          <w:t>Статья 4-3.</w:t>
        </w:r>
      </w:hyperlink>
      <w:r>
        <w:t xml:space="preserve"> Религиозные группы» (часть 2). </w:t>
      </w:r>
    </w:p>
    <w:p w:rsidR="00000000" w:rsidRDefault="00147C34">
      <w:pPr>
        <w:pStyle w:val="pj"/>
      </w:pPr>
      <w:r>
        <w:rPr>
          <w:i/>
          <w:iCs/>
        </w:rPr>
        <w:t xml:space="preserve">«Члены религиозной группы вправе </w:t>
      </w:r>
      <w:r>
        <w:rPr>
          <w:i/>
          <w:iCs/>
          <w:u w:val="single"/>
        </w:rPr>
        <w:t>только в их кругу</w:t>
      </w:r>
      <w:r>
        <w:rPr>
          <w:i/>
          <w:iCs/>
        </w:rPr>
        <w:t xml:space="preserve"> совершать религиозные обряды и церемонии, обучаться религии и религиозному воспитанию </w:t>
      </w:r>
      <w:r>
        <w:rPr>
          <w:i/>
          <w:iCs/>
          <w:u w:val="single"/>
        </w:rPr>
        <w:t>в зданиях (помещениях), принадлежащих членам группы и в</w:t>
      </w:r>
      <w:r>
        <w:rPr>
          <w:i/>
          <w:iCs/>
          <w:u w:val="single"/>
        </w:rPr>
        <w:t xml:space="preserve"> пределах территории</w:t>
      </w:r>
      <w:r>
        <w:rPr>
          <w:i/>
          <w:iCs/>
        </w:rPr>
        <w:t xml:space="preserve"> учетной регистрации религиозной группы».</w:t>
      </w:r>
    </w:p>
    <w:p w:rsidR="00000000" w:rsidRDefault="00147C34">
      <w:pPr>
        <w:pStyle w:val="pj"/>
      </w:pPr>
      <w:r>
        <w:t xml:space="preserve">В соответствии со </w:t>
      </w:r>
      <w:hyperlink r:id="rId21" w:anchor="sub_id=220000" w:history="1">
        <w:r>
          <w:rPr>
            <w:rStyle w:val="a5"/>
          </w:rPr>
          <w:t>статьей 22</w:t>
        </w:r>
      </w:hyperlink>
      <w:r>
        <w:t xml:space="preserve"> Конституции Республики Казахстан, каждый имеет право на свободу совести. Осуществл</w:t>
      </w:r>
      <w:r>
        <w:t xml:space="preserve">ение права на свободу совести не должно обуславливать или ограничивать общечеловеческие и гражданские права и обязанности перед государством. </w:t>
      </w:r>
    </w:p>
    <w:p w:rsidR="00000000" w:rsidRDefault="00147C34">
      <w:pPr>
        <w:pStyle w:val="pj"/>
      </w:pPr>
      <w:r>
        <w:t>Таким образом, Конституция не ставит осуществление права на свободу совести в зависимость от территории и места о</w:t>
      </w:r>
      <w:r>
        <w:t xml:space="preserve">существления религиозных обрядов, религиозного обучения и воспитания, а также в зависимость от факта принадлежности граждан к какой-либо организации. </w:t>
      </w:r>
    </w:p>
    <w:p w:rsidR="00000000" w:rsidRDefault="00147C34">
      <w:pPr>
        <w:pStyle w:val="pj"/>
      </w:pPr>
      <w:r>
        <w:t>Часть 2 вновь вводимой статьи 4-3 нарушает закрепленное Конституцией право на свободу совести (статья 22)</w:t>
      </w:r>
      <w:r>
        <w:t xml:space="preserve">, поскольку ограничивает совершение религиозных обрядов и церемоний определенной территорией, зданиями, группой граждан. Согласно </w:t>
      </w:r>
      <w:hyperlink r:id="rId22" w:anchor="sub_id=390300" w:history="1">
        <w:r>
          <w:rPr>
            <w:rStyle w:val="a5"/>
          </w:rPr>
          <w:t>пункту 3 статьи 39</w:t>
        </w:r>
      </w:hyperlink>
      <w:r>
        <w:t xml:space="preserve"> Конституции, ни в каких </w:t>
      </w:r>
      <w:r>
        <w:t xml:space="preserve">случаях не подлежат ограничению права и свободы, предусмотренные отдельными статьями Конституции, включая </w:t>
      </w:r>
      <w:hyperlink r:id="rId23" w:anchor="sub_id=220000" w:history="1">
        <w:r>
          <w:rPr>
            <w:rStyle w:val="a5"/>
          </w:rPr>
          <w:t>статью 22</w:t>
        </w:r>
      </w:hyperlink>
      <w:r>
        <w:t xml:space="preserve">. </w:t>
      </w:r>
    </w:p>
    <w:p w:rsidR="00000000" w:rsidRDefault="00147C34">
      <w:pPr>
        <w:pStyle w:val="pj"/>
      </w:pPr>
      <w:r>
        <w:t xml:space="preserve">В соответствии с </w:t>
      </w:r>
      <w:hyperlink r:id="rId24" w:anchor="sub_id=390000" w:history="1">
        <w:r>
          <w:rPr>
            <w:rStyle w:val="a5"/>
          </w:rPr>
          <w:t>п. 1 статьи 39</w:t>
        </w:r>
      </w:hyperlink>
      <w:r>
        <w:t xml:space="preserve"> Конституции Республики Казахстан, права и свободы человека и гражданина могут быть ограничены только </w:t>
      </w:r>
      <w:hyperlink r:id="rId25" w:anchor="sub_id=50500" w:history="1">
        <w:r>
          <w:rPr>
            <w:rStyle w:val="a5"/>
            <w:color w:val="000080"/>
          </w:rPr>
          <w:t>законами</w:t>
        </w:r>
      </w:hyperlink>
      <w:r>
        <w:t xml:space="preserve"> </w:t>
      </w:r>
      <w:r>
        <w:t>и лишь в той мере, в какой это необходимо в целях защиты конституционного строя, охраны общественного порядка, прав и свобод человека, здоровья и нравственности населения. Факт членства лиц в религиозной группе не может служить основанием для введения огра</w:t>
      </w:r>
      <w:r>
        <w:t xml:space="preserve">ничений в соответствии с п. 1 статьи 39 Конституции, т.к. не угрожает обстоятельствам, перечисленным в данном пункте. </w:t>
      </w:r>
    </w:p>
    <w:p w:rsidR="00000000" w:rsidRDefault="00147C34">
      <w:pPr>
        <w:pStyle w:val="pj"/>
      </w:pPr>
      <w:r>
        <w:t xml:space="preserve">Более того, в соответствии со </w:t>
      </w:r>
      <w:hyperlink r:id="rId26" w:anchor="sub_id=140000" w:history="1">
        <w:r>
          <w:rPr>
            <w:rStyle w:val="a5"/>
          </w:rPr>
          <w:t>статьей 14</w:t>
        </w:r>
      </w:hyperlink>
      <w:r>
        <w:t xml:space="preserve"> Конституции Р</w:t>
      </w:r>
      <w:r>
        <w:t>еспублики Казахстан, все равны перед законом и судом. Никто не может подвергаться какой-либо дискриминации по мотивам происхождения, социального, должностного и имущественного положения, пола, расы, национальности, языка, отношения к религии, убеждений, ме</w:t>
      </w:r>
      <w:r>
        <w:t>ста жительства или по любым иным обстоятельствам. Появление новой статьи 4-3 означает, что члены религиозных групп ограничиваются в правах по сравнению с членами религиозных объединений или верующими, не являющимися членами религиозных объединений, на кото</w:t>
      </w:r>
      <w:r>
        <w:t xml:space="preserve">рых не распространяются ограничения, указанные в статье 4-3. В соответствии с </w:t>
      </w:r>
      <w:hyperlink r:id="rId27" w:anchor="sub_id=390300" w:history="1">
        <w:r>
          <w:rPr>
            <w:rStyle w:val="a5"/>
          </w:rPr>
          <w:t>п. 3 статьи 39</w:t>
        </w:r>
      </w:hyperlink>
      <w:r>
        <w:t xml:space="preserve"> Конституции, права и свободы, предусмотренные статьей 14 Конституции также не по</w:t>
      </w:r>
      <w:r>
        <w:t xml:space="preserve">длежат ограничению ни в каких случаях. </w:t>
      </w:r>
    </w:p>
    <w:p w:rsidR="00000000" w:rsidRDefault="00147C34">
      <w:pPr>
        <w:pStyle w:val="pj"/>
      </w:pPr>
      <w:r>
        <w:t xml:space="preserve">Таким образом, часть 2 вновь вводимой статьи 4-3 противоречит </w:t>
      </w:r>
      <w:hyperlink r:id="rId28" w:anchor="sub_id=140000" w:history="1">
        <w:r>
          <w:rPr>
            <w:rStyle w:val="a5"/>
          </w:rPr>
          <w:t>статьям 14</w:t>
        </w:r>
      </w:hyperlink>
      <w:r>
        <w:t xml:space="preserve"> и </w:t>
      </w:r>
      <w:hyperlink r:id="rId29" w:anchor="sub_id=220000" w:history="1">
        <w:r>
          <w:rPr>
            <w:rStyle w:val="a5"/>
          </w:rPr>
          <w:t>22 и п. 1</w:t>
        </w:r>
      </w:hyperlink>
      <w:r>
        <w:t xml:space="preserve"> и </w:t>
      </w:r>
      <w:hyperlink r:id="rId30" w:anchor="sub_id=390300" w:history="1">
        <w:r>
          <w:rPr>
            <w:rStyle w:val="a5"/>
          </w:rPr>
          <w:t>3 статьи 39</w:t>
        </w:r>
      </w:hyperlink>
      <w:r>
        <w:t xml:space="preserve"> Конституции Республики Казахстан.</w:t>
      </w:r>
    </w:p>
    <w:p w:rsidR="00000000" w:rsidRDefault="00147C34">
      <w:pPr>
        <w:pStyle w:val="pj"/>
      </w:pPr>
      <w:r>
        <w:t> </w:t>
      </w:r>
    </w:p>
    <w:p w:rsidR="00000000" w:rsidRDefault="00147C34">
      <w:pPr>
        <w:pStyle w:val="pj"/>
      </w:pPr>
      <w:r>
        <w:t xml:space="preserve">3. Новая редакция </w:t>
      </w:r>
      <w:hyperlink r:id="rId31" w:anchor="sub_id=200" w:history="1">
        <w:r>
          <w:rPr>
            <w:rStyle w:val="a5"/>
          </w:rPr>
          <w:t>статьи 13</w:t>
        </w:r>
      </w:hyperlink>
      <w:r>
        <w:t xml:space="preserve"> (части 2 и 5).</w:t>
      </w:r>
    </w:p>
    <w:p w:rsidR="00000000" w:rsidRDefault="00147C34">
      <w:pPr>
        <w:pStyle w:val="pj"/>
      </w:pPr>
      <w:r>
        <w:t xml:space="preserve">Вновь вводимый </w:t>
      </w:r>
      <w:hyperlink r:id="rId32" w:anchor="sub_id=200" w:history="1">
        <w:r>
          <w:rPr>
            <w:rStyle w:val="a5"/>
          </w:rPr>
          <w:t>подпункт 5)</w:t>
        </w:r>
      </w:hyperlink>
      <w:r>
        <w:t xml:space="preserve"> статьи 6-2.</w:t>
      </w:r>
    </w:p>
    <w:p w:rsidR="00000000" w:rsidRDefault="00147C34">
      <w:pPr>
        <w:pStyle w:val="pj"/>
      </w:pPr>
      <w:r>
        <w:rPr>
          <w:i/>
          <w:iCs/>
        </w:rPr>
        <w:t>«Ввоз религиозной литературы и иных информационных материалов религиозного содержания, за исключением предметов личного пользования, на территорию Республики Казахстан допускается после проведения религиоведческой экспертизы (статья 13 часть 2)».</w:t>
      </w:r>
    </w:p>
    <w:p w:rsidR="00000000" w:rsidRDefault="00147C34">
      <w:pPr>
        <w:pStyle w:val="pj"/>
      </w:pPr>
      <w:r>
        <w:rPr>
          <w:i/>
          <w:iCs/>
        </w:rPr>
        <w:t>«Распрост</w:t>
      </w:r>
      <w:r>
        <w:rPr>
          <w:i/>
          <w:iCs/>
        </w:rPr>
        <w:t>ранение религиозной литературы, иных информационных материалов религиозного содержания, предметов религиозного назначения среди граждан в общественных местах допускается только в специально установленных местными исполнительными органами стационарных помещ</w:t>
      </w:r>
      <w:r>
        <w:rPr>
          <w:i/>
          <w:iCs/>
        </w:rPr>
        <w:t>ениях (статья 13, часть 5)».</w:t>
      </w:r>
    </w:p>
    <w:p w:rsidR="00000000" w:rsidRDefault="00147C34">
      <w:pPr>
        <w:pStyle w:val="pj"/>
      </w:pPr>
      <w:r>
        <w:rPr>
          <w:i/>
          <w:iCs/>
        </w:rPr>
        <w:t>«5) утверждают (имеются ввиду местные исполнительные органы - РП) расположение специальных стационарных помещений для распространения религиозной литературы и иных информационных материалов религиозного содержания, предметов ре</w:t>
      </w:r>
      <w:r>
        <w:rPr>
          <w:i/>
          <w:iCs/>
        </w:rPr>
        <w:t>лигиозного назначения (подпункт 5) статьи 6-2)».</w:t>
      </w:r>
    </w:p>
    <w:p w:rsidR="00000000" w:rsidRDefault="00147C34">
      <w:pPr>
        <w:pStyle w:val="pj"/>
      </w:pPr>
      <w:r>
        <w:t xml:space="preserve">В соответствии с </w:t>
      </w:r>
      <w:hyperlink r:id="rId33" w:anchor="sub_id=200200" w:history="1">
        <w:r>
          <w:rPr>
            <w:rStyle w:val="a5"/>
          </w:rPr>
          <w:t>п. 2 статьи 20</w:t>
        </w:r>
      </w:hyperlink>
      <w:r>
        <w:t xml:space="preserve"> Конституции Республики Казахстан, каждый имеет право свободно получать и распространять инфо</w:t>
      </w:r>
      <w:r>
        <w:t>рмацию любым, не запрещенным законом способом. Как и в случае со свободой совести, ограничение права на получение и распространение информации возможны только в целях защиты конституционного строя, охраны общественного порядка, прав и свобод человека, здор</w:t>
      </w:r>
      <w:r>
        <w:t>овья и нравственности населения (</w:t>
      </w:r>
      <w:hyperlink r:id="rId34" w:anchor="sub_id=390000" w:history="1">
        <w:r>
          <w:rPr>
            <w:rStyle w:val="a5"/>
          </w:rPr>
          <w:t>пункт 1 статьи 39</w:t>
        </w:r>
      </w:hyperlink>
      <w:r>
        <w:t xml:space="preserve"> Конституции). Получение и распространение религиозной литературы и иных информационных материалов является обычной практик</w:t>
      </w:r>
      <w:r>
        <w:t xml:space="preserve">ой всех религиозных объединений и по смыслу п. 1 статьи 39 не может служить основанием для ограничений, предусмотренных данным пунктом. </w:t>
      </w:r>
    </w:p>
    <w:p w:rsidR="00000000" w:rsidRDefault="00147C34">
      <w:pPr>
        <w:pStyle w:val="pj"/>
      </w:pPr>
      <w:r>
        <w:t>Таким образом, ограничение права на получение информации путем установления допуска на ввоз религиозной литературы и ин</w:t>
      </w:r>
      <w:r>
        <w:t>ых информационных материалов религиозного содержания только после обязательного проведения религиоведческой экспертизы, а также ограничение права на распространение информации путем установления специальных мест для такого распространения и фактического за</w:t>
      </w:r>
      <w:r>
        <w:t>прета на распространение в других местах, противоречит п. 2 статьи 20 и п. 1 статьи 39 Конституции Республики Казахстан.</w:t>
      </w:r>
    </w:p>
    <w:p w:rsidR="00000000" w:rsidRDefault="00147C34">
      <w:pPr>
        <w:pStyle w:val="pj"/>
      </w:pPr>
      <w:r>
        <w:t> </w:t>
      </w:r>
    </w:p>
    <w:p w:rsidR="00000000" w:rsidRDefault="00147C34">
      <w:pPr>
        <w:pStyle w:val="pj"/>
      </w:pPr>
      <w:r>
        <w:t xml:space="preserve">4. Новая редакция </w:t>
      </w:r>
      <w:hyperlink r:id="rId35" w:anchor="sub_id=200" w:history="1">
        <w:r>
          <w:rPr>
            <w:rStyle w:val="a5"/>
          </w:rPr>
          <w:t>статьи 7</w:t>
        </w:r>
      </w:hyperlink>
      <w:r>
        <w:t xml:space="preserve"> (часть 3, 4)</w:t>
      </w:r>
    </w:p>
    <w:p w:rsidR="00000000" w:rsidRDefault="00147C34">
      <w:pPr>
        <w:pStyle w:val="pj"/>
      </w:pPr>
      <w:r>
        <w:rPr>
          <w:i/>
          <w:iCs/>
        </w:rPr>
        <w:t>«Центральным</w:t>
      </w:r>
      <w:r>
        <w:rPr>
          <w:i/>
          <w:iCs/>
        </w:rPr>
        <w:t xml:space="preserve"> религиозным объединением признается религиозное объединение, созданное по инициативе уполномоченных представителей местных религиозных объединений, действующих </w:t>
      </w:r>
      <w:r>
        <w:rPr>
          <w:i/>
          <w:iCs/>
          <w:u w:val="single"/>
        </w:rPr>
        <w:t>на территории не менее пяти областей</w:t>
      </w:r>
      <w:r>
        <w:rPr>
          <w:i/>
          <w:iCs/>
        </w:rPr>
        <w:t xml:space="preserve"> (городов республиканского значения, столицы), созывающих у</w:t>
      </w:r>
      <w:r>
        <w:rPr>
          <w:i/>
          <w:iCs/>
        </w:rPr>
        <w:t>чредительное собрание (съезд, конференцию), на котором принимается устав и формируются его органы. Основанием для получения статуса центрального религиозного объединения является заключение уполномоченного органа на соблюдение местными религиозными объедин</w:t>
      </w:r>
      <w:r>
        <w:rPr>
          <w:i/>
          <w:iCs/>
        </w:rPr>
        <w:t>ениями, участники (члены) которых учреждают центральное религиозное объединение, действующего законодательства Республики Казахста».</w:t>
      </w:r>
    </w:p>
    <w:p w:rsidR="00000000" w:rsidRDefault="00147C34">
      <w:pPr>
        <w:pStyle w:val="pj"/>
      </w:pPr>
      <w:r>
        <w:rPr>
          <w:i/>
          <w:iCs/>
        </w:rPr>
        <w:t xml:space="preserve">«4. </w:t>
      </w:r>
      <w:r>
        <w:rPr>
          <w:i/>
          <w:iCs/>
          <w:u w:val="single"/>
        </w:rPr>
        <w:t>Центральные религиозные объединения</w:t>
      </w:r>
      <w:r>
        <w:rPr>
          <w:i/>
          <w:iCs/>
        </w:rPr>
        <w:t xml:space="preserve"> в соответствии со своими уставами вправе создавать духовные (религиозные) организац</w:t>
      </w:r>
      <w:r>
        <w:rPr>
          <w:i/>
          <w:iCs/>
        </w:rPr>
        <w:t>ии образования, реализующие профессиональные учебные программы подготовки священнослужителей»</w:t>
      </w:r>
      <w:r>
        <w:t>.</w:t>
      </w:r>
    </w:p>
    <w:p w:rsidR="00000000" w:rsidRDefault="00147C34">
      <w:pPr>
        <w:pStyle w:val="pj"/>
      </w:pPr>
      <w:r>
        <w:t xml:space="preserve">В соответствии с </w:t>
      </w:r>
      <w:hyperlink r:id="rId36" w:anchor="sub_id=10000" w:history="1">
        <w:r>
          <w:rPr>
            <w:rStyle w:val="a5"/>
          </w:rPr>
          <w:t>п.1 статьи 1</w:t>
        </w:r>
      </w:hyperlink>
      <w:r>
        <w:t xml:space="preserve"> Конституции, Республика Казахстан утверждает себя</w:t>
      </w:r>
      <w:r>
        <w:t xml:space="preserve"> демократическим, светским, правовым и социальным государством, высшими ценностями которого являются человек, его жизнь, права и свободы. В существующей казахстанской конституционной доктрине и законодательстве, светский характер государства связывается с </w:t>
      </w:r>
      <w:r>
        <w:t>отделением религии от государства</w:t>
      </w:r>
      <w:bookmarkStart w:id="4" w:name="_ftnref3"/>
      <w:bookmarkEnd w:id="4"/>
      <w:r>
        <w:rPr>
          <w:rStyle w:val="a4"/>
          <w:color w:val="000080"/>
          <w:u w:val="single"/>
        </w:rPr>
        <w:t>[</w:t>
      </w:r>
      <w:hyperlink w:anchor="sub1" w:history="1">
        <w:r>
          <w:rPr>
            <w:rStyle w:val="a5"/>
            <w:vertAlign w:val="superscript"/>
          </w:rPr>
          <w:t>3</w:t>
        </w:r>
      </w:hyperlink>
      <w:r>
        <w:rPr>
          <w:rStyle w:val="a4"/>
          <w:color w:val="000080"/>
          <w:u w:val="single"/>
        </w:rPr>
        <w:t>]</w:t>
      </w:r>
      <w:r>
        <w:t>. Отделение в свою очередь предполагает, что государство не вмешивается во внутренние дела религиозных объединений, если их деятельность не противоречит законам Республики Казахстан. Создание централизованных, региональных и прочих иерархических структур и</w:t>
      </w:r>
      <w:r>
        <w:t xml:space="preserve">ли организаций относится к внутренним делам религиозных объединений и, во-многом, зависит от религиозных норм и традиций. </w:t>
      </w:r>
    </w:p>
    <w:p w:rsidR="00000000" w:rsidRDefault="00147C34">
      <w:pPr>
        <w:pStyle w:val="pj"/>
      </w:pPr>
      <w:r>
        <w:t>Следует иметь ввиду, что в соответствии с пунктом 16 Итогового документа Венской встречи представителей государств — участников Совещ</w:t>
      </w:r>
      <w:r>
        <w:t>ания по безопасности и сотрудничеству в Европе (1986), государства-участники (включая Республику Казахстан) с целью обеспечить свободу личности исповедовать религию или веру будут среди прочего уважать право религиозных объединений организовываться в соотв</w:t>
      </w:r>
      <w:r>
        <w:t xml:space="preserve">етствии со своей собственной иерархической и институционной структурой. </w:t>
      </w:r>
    </w:p>
    <w:p w:rsidR="00000000" w:rsidRDefault="00147C34">
      <w:pPr>
        <w:pStyle w:val="pj"/>
      </w:pPr>
      <w:r>
        <w:t>Таким образом, установление Законом правил образования централизованных религиозных объединений и духовных учебных заведений, которые могут не соответствовать правилам религиозных объ</w:t>
      </w:r>
      <w:r>
        <w:t xml:space="preserve">единений, свидетельствует о вмешательстве государства во внутренние дела религиозных объединений и нарушении конституционного положения о светском характере казахстанского государства, предусмотренного п. 1 статьи 1 Конституции. </w:t>
      </w:r>
    </w:p>
    <w:p w:rsidR="00000000" w:rsidRDefault="00147C34">
      <w:pPr>
        <w:pStyle w:val="pj"/>
      </w:pPr>
      <w:r>
        <w:t> </w:t>
      </w:r>
    </w:p>
    <w:p w:rsidR="00000000" w:rsidRDefault="00147C34">
      <w:pPr>
        <w:pStyle w:val="pj"/>
      </w:pPr>
      <w:r>
        <w:t xml:space="preserve">5. Вновь вводимая </w:t>
      </w:r>
      <w:hyperlink r:id="rId37" w:anchor="sub_id=200" w:history="1">
        <w:r>
          <w:rPr>
            <w:rStyle w:val="a5"/>
          </w:rPr>
          <w:t>часть 5 статьи 3</w:t>
        </w:r>
      </w:hyperlink>
      <w:r>
        <w:t xml:space="preserve"> Закона о свободе вероисповедания и религиозных объединениях: </w:t>
      </w:r>
    </w:p>
    <w:p w:rsidR="00000000" w:rsidRDefault="00147C34">
      <w:pPr>
        <w:pStyle w:val="pj"/>
      </w:pPr>
      <w:r>
        <w:rPr>
          <w:i/>
          <w:iCs/>
        </w:rPr>
        <w:t>«Осуществление свободы исповедовать религию или распространять убеждения может быть ограничено законам</w:t>
      </w:r>
      <w:r>
        <w:rPr>
          <w:i/>
          <w:iCs/>
        </w:rPr>
        <w:t xml:space="preserve">и Республики Казахстан только в целях охраны общественного порядка </w:t>
      </w:r>
      <w:r>
        <w:rPr>
          <w:i/>
          <w:iCs/>
          <w:u w:val="single"/>
        </w:rPr>
        <w:t>и безопасности</w:t>
      </w:r>
      <w:r>
        <w:rPr>
          <w:i/>
          <w:iCs/>
        </w:rPr>
        <w:t xml:space="preserve">, жизни, здоровья, нравственности или прав и свобод </w:t>
      </w:r>
      <w:r>
        <w:rPr>
          <w:i/>
          <w:iCs/>
          <w:u w:val="single"/>
        </w:rPr>
        <w:t>других граждан</w:t>
      </w:r>
      <w:r>
        <w:rPr>
          <w:i/>
          <w:iCs/>
        </w:rPr>
        <w:t xml:space="preserve">». </w:t>
      </w:r>
    </w:p>
    <w:p w:rsidR="00000000" w:rsidRDefault="00147C34">
      <w:pPr>
        <w:pStyle w:val="pj"/>
      </w:pPr>
      <w:r>
        <w:t>В соответствии с п. 1 статьи 39 Конституции Республики Казахстан, права и свободы человека и гражданина м</w:t>
      </w:r>
      <w:r>
        <w:t xml:space="preserve">огут быть ограничены только </w:t>
      </w:r>
      <w:bookmarkStart w:id="5" w:name="sub1000127874"/>
      <w:bookmarkEnd w:id="5"/>
      <w:r>
        <w:rPr>
          <w:color w:val="000080"/>
          <w:u w:val="single"/>
        </w:rPr>
        <w:fldChar w:fldCharType="begin"/>
      </w:r>
      <w:r>
        <w:rPr>
          <w:color w:val="000080"/>
          <w:u w:val="single"/>
        </w:rPr>
        <w:instrText xml:space="preserve"> </w:instrText>
      </w:r>
      <w:r>
        <w:rPr>
          <w:color w:val="000080"/>
          <w:u w:val="single"/>
        </w:rPr>
        <w:instrText>HYPERLINK "http://online.zakon.kz/Document/?doc_id=1009795" \l "sub_id=50500"</w:instrText>
      </w:r>
      <w:r>
        <w:rPr>
          <w:color w:val="000080"/>
          <w:u w:val="single"/>
        </w:rPr>
        <w:instrText xml:space="preserve"> </w:instrText>
      </w:r>
      <w:r>
        <w:rPr>
          <w:color w:val="000080"/>
          <w:u w:val="single"/>
        </w:rPr>
        <w:fldChar w:fldCharType="separate"/>
      </w:r>
      <w:r>
        <w:rPr>
          <w:rStyle w:val="a5"/>
          <w:color w:val="000080"/>
        </w:rPr>
        <w:t>законами</w:t>
      </w:r>
      <w:r>
        <w:rPr>
          <w:color w:val="000080"/>
          <w:u w:val="single"/>
        </w:rPr>
        <w:fldChar w:fldCharType="end"/>
      </w:r>
      <w:r>
        <w:t xml:space="preserve"> и лишь в той мере, в какой это необходимо в целях защиты конституционного строя, охраны общественного порядка, прав и свобод человека, зд</w:t>
      </w:r>
      <w:r>
        <w:t xml:space="preserve">оровья и нравственности населения. </w:t>
      </w:r>
    </w:p>
    <w:p w:rsidR="00000000" w:rsidRDefault="00147C34">
      <w:pPr>
        <w:pStyle w:val="pj"/>
      </w:pPr>
      <w:r>
        <w:t xml:space="preserve">Вновь предлагаемая часть 5 не соответствует Конституции по двум причинам. </w:t>
      </w:r>
    </w:p>
    <w:p w:rsidR="00000000" w:rsidRDefault="00147C34">
      <w:pPr>
        <w:pStyle w:val="pj"/>
      </w:pPr>
      <w:r>
        <w:t>Во-первых, она вводит дополнительное основание для ограничения свободы исповедовать религию, не указанное в Конституции: охрана безопасности (общ</w:t>
      </w:r>
      <w:r>
        <w:t>ественной безопасности)</w:t>
      </w:r>
      <w:bookmarkStart w:id="6" w:name="_ftnref4"/>
      <w:bookmarkEnd w:id="6"/>
      <w:r>
        <w:rPr>
          <w:rStyle w:val="a4"/>
          <w:color w:val="000080"/>
          <w:u w:val="single"/>
        </w:rPr>
        <w:t>[</w:t>
      </w:r>
      <w:hyperlink w:anchor="sub1" w:history="1">
        <w:r>
          <w:rPr>
            <w:rStyle w:val="a5"/>
            <w:vertAlign w:val="superscript"/>
          </w:rPr>
          <w:t>4</w:t>
        </w:r>
      </w:hyperlink>
      <w:r>
        <w:rPr>
          <w:rStyle w:val="a4"/>
          <w:color w:val="000080"/>
          <w:u w:val="single"/>
        </w:rPr>
        <w:t>]</w:t>
      </w:r>
      <w:r>
        <w:t xml:space="preserve">. </w:t>
      </w:r>
    </w:p>
    <w:p w:rsidR="00000000" w:rsidRDefault="00147C34">
      <w:pPr>
        <w:pStyle w:val="pj"/>
      </w:pPr>
      <w:r>
        <w:t xml:space="preserve">Во-вторых, Конституция в </w:t>
      </w:r>
      <w:hyperlink r:id="rId38" w:anchor="sub_id=390000" w:history="1">
        <w:r>
          <w:rPr>
            <w:rStyle w:val="a5"/>
          </w:rPr>
          <w:t>статье 39</w:t>
        </w:r>
      </w:hyperlink>
      <w:r>
        <w:t xml:space="preserve"> говорит о том, что ограничения могут вводиться в целях охраны прав и свобод челове</w:t>
      </w:r>
      <w:r>
        <w:t xml:space="preserve">ка, в то время как предлагаемая поправка указывает о возможных ограничениях прав и свобод других граждан. Очевидно, что подход и текст принятого Закона отличается от подхода и текста Конституции в данном случае. </w:t>
      </w:r>
    </w:p>
    <w:p w:rsidR="00000000" w:rsidRDefault="00147C34">
      <w:pPr>
        <w:pStyle w:val="pj"/>
      </w:pPr>
      <w:r>
        <w:t>Таким образом, вновь вводимая часть 5 стать</w:t>
      </w:r>
      <w:r>
        <w:t xml:space="preserve">и 3 Закона о свободе вероисповедания противоречит п.1 статьи 39 Конституции. </w:t>
      </w:r>
    </w:p>
    <w:p w:rsidR="00000000" w:rsidRDefault="00147C34">
      <w:pPr>
        <w:pStyle w:val="pj"/>
      </w:pPr>
      <w:r>
        <w:t> </w:t>
      </w:r>
    </w:p>
    <w:p w:rsidR="00000000" w:rsidRDefault="00147C34">
      <w:pPr>
        <w:pStyle w:val="pj"/>
      </w:pPr>
      <w:r>
        <w:t xml:space="preserve">6. Новая редакция </w:t>
      </w:r>
      <w:hyperlink r:id="rId39" w:anchor="sub_id=200" w:history="1">
        <w:r>
          <w:rPr>
            <w:rStyle w:val="a5"/>
          </w:rPr>
          <w:t>статьи 7 (часть 3)</w:t>
        </w:r>
      </w:hyperlink>
    </w:p>
    <w:p w:rsidR="00000000" w:rsidRDefault="00147C34">
      <w:pPr>
        <w:pStyle w:val="pj"/>
      </w:pPr>
      <w:r>
        <w:rPr>
          <w:i/>
          <w:iCs/>
        </w:rPr>
        <w:t>«Местным религиозным объединением признается религиозное о</w:t>
      </w:r>
      <w:r>
        <w:rPr>
          <w:i/>
          <w:iCs/>
        </w:rPr>
        <w:t xml:space="preserve">бъединение, образованное в целях совместного удовлетворения религиозных интересов и потребностей по инициативе не менее пятидесяти совершеннолетних </w:t>
      </w:r>
      <w:r>
        <w:rPr>
          <w:i/>
          <w:iCs/>
          <w:u w:val="single"/>
        </w:rPr>
        <w:t>граждан Республики Казахстан</w:t>
      </w:r>
      <w:r>
        <w:rPr>
          <w:i/>
          <w:iCs/>
        </w:rPr>
        <w:t>, созывающих учредительное собрание (съезд, конференцию), на котором принимается</w:t>
      </w:r>
      <w:r>
        <w:rPr>
          <w:i/>
          <w:iCs/>
        </w:rPr>
        <w:t xml:space="preserve"> устав и формируются его органы»</w:t>
      </w:r>
      <w:r>
        <w:t>.</w:t>
      </w:r>
    </w:p>
    <w:p w:rsidR="00000000" w:rsidRDefault="00147C34">
      <w:pPr>
        <w:pStyle w:val="pj"/>
      </w:pPr>
      <w:r>
        <w:t xml:space="preserve">Право на свободу совести, предусмотренное </w:t>
      </w:r>
      <w:hyperlink r:id="rId40" w:anchor="sub_id=220000" w:history="1">
        <w:r>
          <w:rPr>
            <w:rStyle w:val="a5"/>
          </w:rPr>
          <w:t>статьей 22</w:t>
        </w:r>
      </w:hyperlink>
      <w:r>
        <w:t xml:space="preserve"> Конституции относится к числу естественных прав и свобод. Именно поэтому право на своб</w:t>
      </w:r>
      <w:r>
        <w:t>оду вероисповедания предоставляется каждому, кто находится на территориии Республики Казахстан, а не только гражданам. Как уже указывалось выше при анализе статьи 4 Закона, право на свободу совести включает свободу исповедовать свою религию и убеждения как</w:t>
      </w:r>
      <w:r>
        <w:t xml:space="preserve"> единолично</w:t>
      </w:r>
      <w:r>
        <w:rPr>
          <w:b/>
          <w:bCs/>
        </w:rPr>
        <w:t xml:space="preserve">, </w:t>
      </w:r>
      <w:r>
        <w:t xml:space="preserve">так и сообща с другими, что предполагает создание религиозных объединений. Причем Международный пакт о гражданских и политических правах, также как и Конституция, говорит об этом праве не только применительно к гражданам. </w:t>
      </w:r>
    </w:p>
    <w:p w:rsidR="00000000" w:rsidRDefault="00147C34">
      <w:pPr>
        <w:pStyle w:val="pj"/>
      </w:pPr>
      <w:r>
        <w:t>Предлагаемая часть 3</w:t>
      </w:r>
      <w:r>
        <w:t xml:space="preserve"> лишает иностранных граждан права создавать религиозные объединения и таким образом, сообща исповедовать религию и убеждения (поскольку религиозные объединения могут создаваться по инициативе только граждан Республики Казахстан), что ограничивает предостав</w:t>
      </w:r>
      <w:r>
        <w:t>ленное им Конституцией право на свободу совести и, соответственно, противоречит п. 1 статьи 22 и п. 3 статьи 39 Конституции.</w:t>
      </w:r>
      <w:r>
        <w:rPr>
          <w:i/>
          <w:iCs/>
        </w:rPr>
        <w:t xml:space="preserve"> </w:t>
      </w:r>
    </w:p>
    <w:p w:rsidR="00000000" w:rsidRDefault="00147C34">
      <w:pPr>
        <w:pStyle w:val="pj"/>
      </w:pPr>
      <w:r>
        <w:rPr>
          <w:i/>
          <w:iCs/>
        </w:rPr>
        <w:t> </w:t>
      </w:r>
    </w:p>
    <w:p w:rsidR="00000000" w:rsidRDefault="00147C34">
      <w:pPr>
        <w:pStyle w:val="pj"/>
      </w:pPr>
      <w:r>
        <w:rPr>
          <w:i/>
          <w:iCs/>
        </w:rPr>
        <w:t xml:space="preserve">Казахстан, январь 2009 </w:t>
      </w:r>
    </w:p>
    <w:p w:rsidR="00000000" w:rsidRDefault="00147C34">
      <w:pPr>
        <w:pStyle w:val="pj"/>
      </w:pPr>
      <w:r>
        <w:t> </w:t>
      </w:r>
    </w:p>
    <w:p w:rsidR="00000000" w:rsidRDefault="00147C34">
      <w:pPr>
        <w:ind w:firstLine="400"/>
        <w:divId w:val="1101147792"/>
        <w:rPr>
          <w:rFonts w:eastAsia="Times New Roman"/>
        </w:rPr>
      </w:pPr>
      <w:bookmarkStart w:id="7" w:name="SUB1"/>
      <w:bookmarkEnd w:id="7"/>
      <w:r>
        <w:rPr>
          <w:rFonts w:eastAsia="Times New Roman"/>
        </w:rPr>
        <w:pict>
          <v:rect id="_x0000_i1026" style="width:0;height:.75pt" o:hrstd="t" o:hr="t" fillcolor="#a0a0a0" stroked="f"/>
        </w:pict>
      </w:r>
    </w:p>
    <w:bookmarkStart w:id="8" w:name="_ftn1"/>
    <w:bookmarkEnd w:id="8"/>
    <w:p w:rsidR="00000000" w:rsidRDefault="00147C34">
      <w:pPr>
        <w:pStyle w:val="pj"/>
      </w:pPr>
      <w:r>
        <w:fldChar w:fldCharType="begin"/>
      </w:r>
      <w:r>
        <w:instrText xml:space="preserve"> </w:instrText>
      </w:r>
      <w:r>
        <w:instrText>HYPERLINK "" \l "_ftnref1" \t "_blank"</w:instrText>
      </w:r>
      <w:r>
        <w:instrText xml:space="preserve"> </w:instrText>
      </w:r>
      <w:r>
        <w:fldChar w:fldCharType="separate"/>
      </w:r>
      <w:r>
        <w:rPr>
          <w:rStyle w:val="a4"/>
          <w:color w:val="000080"/>
          <w:sz w:val="22"/>
          <w:szCs w:val="22"/>
          <w:u w:val="single"/>
        </w:rPr>
        <w:t>[1]</w:t>
      </w:r>
      <w:r>
        <w:fldChar w:fldCharType="end"/>
      </w:r>
      <w:r>
        <w:rPr>
          <w:sz w:val="22"/>
          <w:szCs w:val="22"/>
        </w:rPr>
        <w:t xml:space="preserve"> Настоящее заключение подготовлено Центром исследования правовой политики при поддержке Представительства </w:t>
      </w:r>
      <w:r>
        <w:rPr>
          <w:i/>
          <w:iCs/>
          <w:sz w:val="22"/>
          <w:szCs w:val="22"/>
        </w:rPr>
        <w:t>Freedom House</w:t>
      </w:r>
      <w:r>
        <w:rPr>
          <w:sz w:val="22"/>
          <w:szCs w:val="22"/>
        </w:rPr>
        <w:t xml:space="preserve"> в Казахстане.</w:t>
      </w:r>
    </w:p>
    <w:bookmarkStart w:id="9" w:name="_ftn2"/>
    <w:bookmarkEnd w:id="9"/>
    <w:p w:rsidR="00000000" w:rsidRDefault="00147C34">
      <w:pPr>
        <w:pStyle w:val="pj"/>
      </w:pPr>
      <w:r>
        <w:fldChar w:fldCharType="begin"/>
      </w:r>
      <w:r>
        <w:instrText xml:space="preserve"> </w:instrText>
      </w:r>
      <w:r>
        <w:instrText>HYPE</w:instrText>
      </w:r>
      <w:r>
        <w:instrText>RLINK "" \l "_ftnref2" \t "_blank"</w:instrText>
      </w:r>
      <w:r>
        <w:instrText xml:space="preserve"> </w:instrText>
      </w:r>
      <w:r>
        <w:fldChar w:fldCharType="separate"/>
      </w:r>
      <w:r>
        <w:rPr>
          <w:rStyle w:val="a4"/>
          <w:color w:val="000080"/>
          <w:sz w:val="22"/>
          <w:szCs w:val="22"/>
          <w:u w:val="single"/>
        </w:rPr>
        <w:t>[2]</w:t>
      </w:r>
      <w:r>
        <w:fldChar w:fldCharType="end"/>
      </w:r>
      <w:r>
        <w:rPr>
          <w:sz w:val="22"/>
          <w:szCs w:val="22"/>
        </w:rPr>
        <w:t xml:space="preserve"> Основания неконституционности статьи 4 применимы и к новой редакции </w:t>
      </w:r>
      <w:hyperlink r:id="rId41" w:anchor="sub_id=1" w:history="1">
        <w:r>
          <w:rPr>
            <w:rStyle w:val="a5"/>
            <w:sz w:val="22"/>
            <w:szCs w:val="22"/>
          </w:rPr>
          <w:t>статьи 375</w:t>
        </w:r>
      </w:hyperlink>
      <w:r>
        <w:rPr>
          <w:sz w:val="22"/>
          <w:szCs w:val="22"/>
        </w:rPr>
        <w:t xml:space="preserve"> Кодекса Республики Казахстан об административных правон</w:t>
      </w:r>
      <w:r>
        <w:rPr>
          <w:sz w:val="22"/>
          <w:szCs w:val="22"/>
        </w:rPr>
        <w:t xml:space="preserve">арушениях, предлагаемую анализируемым Законом и содержащей ответственность за уклонение от регистрации в государственных органах. </w:t>
      </w:r>
    </w:p>
    <w:bookmarkStart w:id="10" w:name="_ftn3"/>
    <w:bookmarkEnd w:id="10"/>
    <w:p w:rsidR="00000000" w:rsidRDefault="00147C34">
      <w:pPr>
        <w:pStyle w:val="pj"/>
      </w:pPr>
      <w:r>
        <w:fldChar w:fldCharType="begin"/>
      </w:r>
      <w:r>
        <w:instrText xml:space="preserve"> </w:instrText>
      </w:r>
      <w:r>
        <w:instrText>HYPERLINK "" \l "_ftnref3" \t "_blank"</w:instrText>
      </w:r>
      <w:r>
        <w:instrText xml:space="preserve"> </w:instrText>
      </w:r>
      <w:r>
        <w:fldChar w:fldCharType="separate"/>
      </w:r>
      <w:r>
        <w:rPr>
          <w:rStyle w:val="a4"/>
          <w:color w:val="000080"/>
          <w:sz w:val="22"/>
          <w:szCs w:val="22"/>
          <w:u w:val="single"/>
        </w:rPr>
        <w:t>[3]</w:t>
      </w:r>
      <w:r>
        <w:fldChar w:fldCharType="end"/>
      </w:r>
      <w:r>
        <w:rPr>
          <w:sz w:val="22"/>
          <w:szCs w:val="22"/>
        </w:rPr>
        <w:t xml:space="preserve"> См., например, Конституция Республики Казахстан. Комментарий. Под ред. Г.Сапар</w:t>
      </w:r>
      <w:r>
        <w:rPr>
          <w:sz w:val="22"/>
          <w:szCs w:val="22"/>
        </w:rPr>
        <w:t xml:space="preserve">галиева. - Алматы: Жетi жарғы, 1998. С. 10; </w:t>
      </w:r>
      <w:hyperlink r:id="rId42" w:history="1">
        <w:r>
          <w:rPr>
            <w:rStyle w:val="a5"/>
            <w:sz w:val="22"/>
            <w:szCs w:val="22"/>
          </w:rPr>
          <w:t>Постановление</w:t>
        </w:r>
      </w:hyperlink>
      <w:r>
        <w:rPr>
          <w:sz w:val="22"/>
          <w:szCs w:val="22"/>
        </w:rPr>
        <w:t xml:space="preserve"> Конституционного Совета Республики Казахстан от 4 апреля 2002 года № 2 «О проверке конституционности Закона Республики Казахстан «О вн</w:t>
      </w:r>
      <w:r>
        <w:rPr>
          <w:sz w:val="22"/>
          <w:szCs w:val="22"/>
        </w:rPr>
        <w:t xml:space="preserve">есении изменений и дополнений в некоторые законодательные акты Республики Казахстан по вопросам свободы вероисповедания и деятельности религиозных объединений». </w:t>
      </w:r>
    </w:p>
    <w:bookmarkStart w:id="11" w:name="_ftn4"/>
    <w:bookmarkEnd w:id="11"/>
    <w:p w:rsidR="00000000" w:rsidRDefault="00147C34">
      <w:pPr>
        <w:pStyle w:val="pj"/>
      </w:pPr>
      <w:r>
        <w:fldChar w:fldCharType="begin"/>
      </w:r>
      <w:r>
        <w:instrText xml:space="preserve"> </w:instrText>
      </w:r>
      <w:r>
        <w:instrText>HYPERLINK "" \l "_ftnref4" \t "_blank"</w:instrText>
      </w:r>
      <w:r>
        <w:instrText xml:space="preserve"> </w:instrText>
      </w:r>
      <w:r>
        <w:fldChar w:fldCharType="separate"/>
      </w:r>
      <w:r>
        <w:rPr>
          <w:rStyle w:val="a4"/>
          <w:color w:val="000080"/>
          <w:sz w:val="22"/>
          <w:szCs w:val="22"/>
          <w:u w:val="single"/>
        </w:rPr>
        <w:t>[4]</w:t>
      </w:r>
      <w:r>
        <w:fldChar w:fldCharType="end"/>
      </w:r>
      <w:r>
        <w:rPr>
          <w:sz w:val="22"/>
          <w:szCs w:val="22"/>
        </w:rPr>
        <w:t xml:space="preserve"> В соответствии с </w:t>
      </w:r>
      <w:hyperlink r:id="rId43" w:anchor="sub_id=180300" w:history="1">
        <w:r>
          <w:rPr>
            <w:rStyle w:val="a5"/>
            <w:sz w:val="22"/>
            <w:szCs w:val="22"/>
          </w:rPr>
          <w:t>пунктом 3 статьи 18</w:t>
        </w:r>
      </w:hyperlink>
      <w:r>
        <w:rPr>
          <w:sz w:val="22"/>
          <w:szCs w:val="22"/>
        </w:rPr>
        <w:t xml:space="preserve"> Международного пакта о гражданских и политических правах (1966 г.), свобода исповедовать религию или убеждения подлежит лишь ограничениям, установленным законом и необходимым для охра</w:t>
      </w:r>
      <w:r>
        <w:rPr>
          <w:sz w:val="22"/>
          <w:szCs w:val="22"/>
        </w:rPr>
        <w:t>ны общественной безопасности, порядка, здоровья и морали, равно как и основных прав и свобод других лиц. Таким образом, Международный пакт допускает такое основание для ограничения свободы исповедания религии и убеждений, как общественная безопасность. Одн</w:t>
      </w:r>
      <w:r>
        <w:rPr>
          <w:sz w:val="22"/>
          <w:szCs w:val="22"/>
        </w:rPr>
        <w:t xml:space="preserve">ако, Конституция Республики Казахстан формально не содержит такого основания. </w:t>
      </w:r>
    </w:p>
    <w:p w:rsidR="00000000" w:rsidRDefault="00147C34">
      <w:pPr>
        <w:pStyle w:val="p"/>
      </w:pPr>
      <w:r>
        <w:t> </w:t>
      </w:r>
    </w:p>
    <w:p w:rsidR="00000000" w:rsidRDefault="00147C34">
      <w:pPr>
        <w:pStyle w:val="p"/>
      </w:pPr>
      <w:r>
        <w:rPr>
          <w:sz w:val="20"/>
          <w:szCs w:val="20"/>
        </w:rPr>
        <w:t> </w:t>
      </w:r>
    </w:p>
    <w:p w:rsidR="00000000" w:rsidRDefault="00147C34">
      <w:pPr>
        <w:pStyle w:val="p"/>
      </w:pPr>
      <w:r>
        <w:rPr>
          <w:sz w:val="20"/>
          <w:szCs w:val="20"/>
        </w:rPr>
        <w:t>Источник: Центр исследования правовой политики</w:t>
      </w:r>
    </w:p>
    <w:sectPr w:rsidR="00000000">
      <w:headerReference w:type="even" r:id="rId44"/>
      <w:headerReference w:type="default" r:id="rId45"/>
      <w:footerReference w:type="even" r:id="rId46"/>
      <w:footerReference w:type="default" r:id="rId47"/>
      <w:headerReference w:type="first" r:id="rId48"/>
      <w:footerReference w:type="first" r:id="rId4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7C34" w:rsidRDefault="00147C34" w:rsidP="00147C34">
      <w:r>
        <w:separator/>
      </w:r>
    </w:p>
  </w:endnote>
  <w:endnote w:type="continuationSeparator" w:id="0">
    <w:p w:rsidR="00147C34" w:rsidRDefault="00147C34" w:rsidP="00147C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7C34" w:rsidRDefault="00147C34">
    <w:pPr>
      <w:pStyle w:val="a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7C34" w:rsidRDefault="00147C34">
    <w:pPr>
      <w:pStyle w:val="ab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7C34" w:rsidRDefault="00147C34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7C34" w:rsidRDefault="00147C34" w:rsidP="00147C34">
      <w:r>
        <w:separator/>
      </w:r>
    </w:p>
  </w:footnote>
  <w:footnote w:type="continuationSeparator" w:id="0">
    <w:p w:rsidR="00147C34" w:rsidRDefault="00147C34" w:rsidP="00147C3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7C34" w:rsidRDefault="00147C34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7C34" w:rsidRDefault="00147C34" w:rsidP="00147C34">
    <w:pPr>
      <w:pStyle w:val="a9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47C34" w:rsidRPr="00147C34" w:rsidRDefault="00147C34" w:rsidP="00147C34">
    <w:pPr>
      <w:pStyle w:val="a9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Заключение о конституционности положений Закона Республики Казахстан «О внесении изменений и дополнений в некоторые законодательные акты Республики Казахстан по вопросам свободы вероисповедания и религиозных объединений» (Центр исследования правовой политики, январь 2009 года)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7C34" w:rsidRDefault="00147C34">
    <w:pPr>
      <w:pStyle w:val="a9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47C34"/>
    <w:rsid w:val="00147C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styleId="a4">
    <w:name w:val="footnote reference"/>
    <w:basedOn w:val="a0"/>
    <w:uiPriority w:val="99"/>
    <w:semiHidden/>
    <w:unhideWhenUsed/>
    <w:rPr>
      <w:vertAlign w:val="superscript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7">
    <w:name w:val="Balloon Text"/>
    <w:basedOn w:val="a"/>
    <w:link w:val="a8"/>
    <w:uiPriority w:val="99"/>
    <w:semiHidden/>
    <w:unhideWhenUsed/>
    <w:rsid w:val="00147C34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147C34"/>
    <w:rPr>
      <w:rFonts w:ascii="Tahoma" w:eastAsiaTheme="minorEastAsia" w:hAnsi="Tahoma" w:cs="Tahoma"/>
      <w:sz w:val="16"/>
      <w:szCs w:val="16"/>
    </w:rPr>
  </w:style>
  <w:style w:type="paragraph" w:styleId="a9">
    <w:name w:val="header"/>
    <w:basedOn w:val="a"/>
    <w:link w:val="aa"/>
    <w:uiPriority w:val="99"/>
    <w:unhideWhenUsed/>
    <w:rsid w:val="00147C34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147C34"/>
    <w:rPr>
      <w:rFonts w:eastAsiaTheme="minorEastAsia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147C34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147C3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styleId="a4">
    <w:name w:val="footnote reference"/>
    <w:basedOn w:val="a0"/>
    <w:uiPriority w:val="99"/>
    <w:semiHidden/>
    <w:unhideWhenUsed/>
    <w:rPr>
      <w:vertAlign w:val="superscript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7">
    <w:name w:val="Balloon Text"/>
    <w:basedOn w:val="a"/>
    <w:link w:val="a8"/>
    <w:uiPriority w:val="99"/>
    <w:semiHidden/>
    <w:unhideWhenUsed/>
    <w:rsid w:val="00147C34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147C34"/>
    <w:rPr>
      <w:rFonts w:ascii="Tahoma" w:eastAsiaTheme="minorEastAsia" w:hAnsi="Tahoma" w:cs="Tahoma"/>
      <w:sz w:val="16"/>
      <w:szCs w:val="16"/>
    </w:rPr>
  </w:style>
  <w:style w:type="paragraph" w:styleId="a9">
    <w:name w:val="header"/>
    <w:basedOn w:val="a"/>
    <w:link w:val="aa"/>
    <w:uiPriority w:val="99"/>
    <w:unhideWhenUsed/>
    <w:rsid w:val="00147C34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147C34"/>
    <w:rPr>
      <w:rFonts w:eastAsiaTheme="minorEastAsia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147C34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147C3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01147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10760" TargetMode="External"/><Relationship Id="rId18" Type="http://schemas.openxmlformats.org/officeDocument/2006/relationships/hyperlink" Target="http://online.zakon.kz/Document/?doc_id=1005029" TargetMode="External"/><Relationship Id="rId26" Type="http://schemas.openxmlformats.org/officeDocument/2006/relationships/hyperlink" Target="http://online.zakon.kz/Document/?doc_id=1005029" TargetMode="External"/><Relationship Id="rId39" Type="http://schemas.openxmlformats.org/officeDocument/2006/relationships/hyperlink" Target="http://online.zakon.kz/Document/?doc_id=30077919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1005029" TargetMode="External"/><Relationship Id="rId34" Type="http://schemas.openxmlformats.org/officeDocument/2006/relationships/hyperlink" Target="http://online.zakon.kz/Document/?doc_id=1005029" TargetMode="External"/><Relationship Id="rId42" Type="http://schemas.openxmlformats.org/officeDocument/2006/relationships/hyperlink" Target="http://online.zakon.kz/Document/?doc_id=1030349" TargetMode="External"/><Relationship Id="rId47" Type="http://schemas.openxmlformats.org/officeDocument/2006/relationships/footer" Target="footer2.xml"/><Relationship Id="rId50" Type="http://schemas.openxmlformats.org/officeDocument/2006/relationships/fontTable" Target="fontTable.xml"/><Relationship Id="rId7" Type="http://schemas.openxmlformats.org/officeDocument/2006/relationships/image" Target="media/image1.gif"/><Relationship Id="rId12" Type="http://schemas.openxmlformats.org/officeDocument/2006/relationships/hyperlink" Target="http://online.zakon.kz/Document/?doc_id=1005029" TargetMode="External"/><Relationship Id="rId17" Type="http://schemas.openxmlformats.org/officeDocument/2006/relationships/hyperlink" Target="http://online.zakon.kz/Document/?doc_id=1005029" TargetMode="External"/><Relationship Id="rId25" Type="http://schemas.openxmlformats.org/officeDocument/2006/relationships/hyperlink" Target="http://online.zakon.kz/Document/?doc_id=1009795" TargetMode="External"/><Relationship Id="rId33" Type="http://schemas.openxmlformats.org/officeDocument/2006/relationships/hyperlink" Target="http://online.zakon.kz/Document/?doc_id=1005029" TargetMode="External"/><Relationship Id="rId38" Type="http://schemas.openxmlformats.org/officeDocument/2006/relationships/hyperlink" Target="http://online.zakon.kz/Document/?doc_id=1005029" TargetMode="External"/><Relationship Id="rId46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5029" TargetMode="External"/><Relationship Id="rId20" Type="http://schemas.openxmlformats.org/officeDocument/2006/relationships/hyperlink" Target="http://online.zakon.kz/Document/?doc_id=30077919" TargetMode="External"/><Relationship Id="rId29" Type="http://schemas.openxmlformats.org/officeDocument/2006/relationships/hyperlink" Target="http://online.zakon.kz/Document/?doc_id=1005029" TargetMode="External"/><Relationship Id="rId41" Type="http://schemas.openxmlformats.org/officeDocument/2006/relationships/hyperlink" Target="http://online.zakon.kz/Document/?doc_id=30077919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5029" TargetMode="External"/><Relationship Id="rId24" Type="http://schemas.openxmlformats.org/officeDocument/2006/relationships/hyperlink" Target="http://online.zakon.kz/Document/?doc_id=1005029" TargetMode="External"/><Relationship Id="rId32" Type="http://schemas.openxmlformats.org/officeDocument/2006/relationships/hyperlink" Target="http://online.zakon.kz/Document/?doc_id=30077919" TargetMode="External"/><Relationship Id="rId37" Type="http://schemas.openxmlformats.org/officeDocument/2006/relationships/hyperlink" Target="http://online.zakon.kz/Document/?doc_id=30077919" TargetMode="External"/><Relationship Id="rId40" Type="http://schemas.openxmlformats.org/officeDocument/2006/relationships/hyperlink" Target="http://online.zakon.kz/Document/?doc_id=1005029" TargetMode="External"/><Relationship Id="rId45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05029" TargetMode="External"/><Relationship Id="rId23" Type="http://schemas.openxmlformats.org/officeDocument/2006/relationships/hyperlink" Target="http://online.zakon.kz/Document/?doc_id=1005029" TargetMode="External"/><Relationship Id="rId28" Type="http://schemas.openxmlformats.org/officeDocument/2006/relationships/hyperlink" Target="http://online.zakon.kz/Document/?doc_id=1005029" TargetMode="External"/><Relationship Id="rId36" Type="http://schemas.openxmlformats.org/officeDocument/2006/relationships/hyperlink" Target="http://online.zakon.kz/Document/?doc_id=1005029" TargetMode="External"/><Relationship Id="rId49" Type="http://schemas.openxmlformats.org/officeDocument/2006/relationships/footer" Target="footer3.xml"/><Relationship Id="rId10" Type="http://schemas.openxmlformats.org/officeDocument/2006/relationships/hyperlink" Target="http://online.zakon.kz/Document/?doc_id=30077919" TargetMode="External"/><Relationship Id="rId19" Type="http://schemas.openxmlformats.org/officeDocument/2006/relationships/hyperlink" Target="http://online.zakon.kz/Document/?doc_id=1009795" TargetMode="External"/><Relationship Id="rId31" Type="http://schemas.openxmlformats.org/officeDocument/2006/relationships/hyperlink" Target="http://online.zakon.kz/Document/?doc_id=30077919" TargetMode="External"/><Relationship Id="rId44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5029" TargetMode="External"/><Relationship Id="rId14" Type="http://schemas.openxmlformats.org/officeDocument/2006/relationships/hyperlink" Target="http://online.zakon.kz/Document/?doc_id=30077919" TargetMode="External"/><Relationship Id="rId22" Type="http://schemas.openxmlformats.org/officeDocument/2006/relationships/hyperlink" Target="http://online.zakon.kz/Document/?doc_id=1005029" TargetMode="External"/><Relationship Id="rId27" Type="http://schemas.openxmlformats.org/officeDocument/2006/relationships/hyperlink" Target="http://online.zakon.kz/Document/?doc_id=1005029" TargetMode="External"/><Relationship Id="rId30" Type="http://schemas.openxmlformats.org/officeDocument/2006/relationships/hyperlink" Target="http://online.zakon.kz/Document/?doc_id=1005029" TargetMode="External"/><Relationship Id="rId35" Type="http://schemas.openxmlformats.org/officeDocument/2006/relationships/hyperlink" Target="http://online.zakon.kz/Document/?doc_id=30077919" TargetMode="External"/><Relationship Id="rId43" Type="http://schemas.openxmlformats.org/officeDocument/2006/relationships/hyperlink" Target="http://online.zakon.kz/Document/?doc_id=1010760" TargetMode="External"/><Relationship Id="rId48" Type="http://schemas.openxmlformats.org/officeDocument/2006/relationships/header" Target="header3.xml"/><Relationship Id="rId8" Type="http://schemas.openxmlformats.org/officeDocument/2006/relationships/hyperlink" Target="http://online.zakon.kz/Document/?doc_id=30077919" TargetMode="External"/><Relationship Id="rId51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2824</Words>
  <Characters>16098</Characters>
  <Application>Microsoft Office Word</Application>
  <DocSecurity>0</DocSecurity>
  <Lines>134</Lines>
  <Paragraphs>37</Paragraphs>
  <ScaleCrop>false</ScaleCrop>
  <Company/>
  <LinksUpToDate>false</LinksUpToDate>
  <CharactersWithSpaces>18885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2025-05-07T17:36:00Z</dcterms:created>
  <dcterms:modified xsi:type="dcterms:W3CDTF">2025-05-07T17:36:00Z</dcterms:modified>
</cp:coreProperties>
</file>