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34E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13 қаңтардағы № 6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17 ақпандағы № 166 Қаулысы</w:t>
      </w:r>
    </w:p>
    <w:p w:rsidR="00000000" w:rsidRDefault="004A34E9">
      <w:pPr>
        <w:ind w:firstLine="400"/>
        <w:jc w:val="thaiDistribute"/>
      </w:pPr>
      <w:r>
        <w:t> </w:t>
      </w:r>
    </w:p>
    <w:p w:rsidR="00000000" w:rsidRDefault="004A34E9">
      <w:pPr>
        <w:pStyle w:val="a3"/>
        <w:spacing w:before="0" w:beforeAutospacing="0" w:after="0" w:afterAutospacing="0"/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</w:p>
    <w:p w:rsidR="00000000" w:rsidRDefault="004A34E9">
      <w:pPr>
        <w:pStyle w:val="a3"/>
        <w:spacing w:before="0" w:beforeAutospacing="0" w:after="0" w:afterAutospacing="0"/>
        <w:ind w:firstLine="400"/>
        <w:jc w:val="thaiDistribute"/>
      </w:pPr>
      <w:r>
        <w:t>1. «Қазақстан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 жүйесін тұрақтандыру жөніндегі 2009-2010 жылдарға арналған</w:t>
      </w:r>
      <w:r>
        <w:t xml:space="preserve"> бірлескен іс-қимыл жоспарын іске асыру жөніндегі іс-шаралар жоспарын бекіту туралы» Қазақстан Республикасы Үкіметінің 2009 жылғы 13 қаңтардағы № 6 </w:t>
      </w:r>
      <w:hyperlink r:id="rId7" w:history="1">
        <w:r>
          <w:rPr>
            <w:rStyle w:val="a4"/>
          </w:rPr>
          <w:t>қаулысына</w:t>
        </w:r>
      </w:hyperlink>
      <w:r>
        <w:t xml:space="preserve"> мынадай өзгеріс енгізілсін:</w:t>
      </w:r>
    </w:p>
    <w:p w:rsidR="00000000" w:rsidRDefault="004A34E9">
      <w:pPr>
        <w:pStyle w:val="a3"/>
        <w:spacing w:before="0" w:beforeAutospacing="0" w:after="0" w:afterAutospacing="0"/>
        <w:ind w:firstLine="400"/>
        <w:jc w:val="thaiDistribute"/>
      </w:pPr>
      <w:r>
        <w:t>көрсе</w:t>
      </w:r>
      <w:r>
        <w:t>тілген қаулымен бекітілген Қазақстан Республикасы Үкіметінің, Қазақстан Республикасы Ұлттық Банкінің және Қазақстан Республикасы Қаржы нарығын және қаржы ұйымдарын реттеу мен қадағалау агенттігінің Экономиканы және қаржы жүйесін тұрақтандыру жөніндегі 2009</w:t>
      </w:r>
      <w:r>
        <w:t>-2010 жылдарға арналған бірлескен іс-қимыл жоспарын іске асыру жөніндегі іс-шаралар жоспарында:</w:t>
      </w:r>
    </w:p>
    <w:p w:rsidR="00000000" w:rsidRDefault="004A34E9">
      <w:pPr>
        <w:pStyle w:val="a3"/>
        <w:spacing w:before="0" w:beforeAutospacing="0" w:after="0" w:afterAutospacing="0"/>
        <w:ind w:firstLine="400"/>
        <w:jc w:val="thaiDistribute"/>
      </w:pPr>
      <w:r>
        <w:t>II «Қаржы секторын тұрақтандыру» деген бөлімде:</w:t>
      </w:r>
    </w:p>
    <w:p w:rsidR="00000000" w:rsidRDefault="004A34E9">
      <w:pPr>
        <w:pStyle w:val="a3"/>
        <w:spacing w:before="0" w:beforeAutospacing="0" w:after="0" w:afterAutospacing="0"/>
        <w:ind w:firstLine="400"/>
        <w:jc w:val="thaiDistribute"/>
      </w:pPr>
      <w:r>
        <w:t>«Жүйе құраушы екінші деңгейдегі банктерді жай және ерекше артықшылығы бар акцияларды сатып алу, сондай-ақ реттел</w:t>
      </w:r>
      <w:r>
        <w:t>ген қарыздар беру арқылы қосымша капиталдандыру» деген 2-кіші бөлімде:</w:t>
      </w:r>
    </w:p>
    <w:p w:rsidR="00000000" w:rsidRDefault="004A34E9">
      <w:pPr>
        <w:pStyle w:val="a3"/>
        <w:spacing w:before="0" w:beforeAutospacing="0" w:after="0" w:afterAutospacing="0"/>
        <w:ind w:firstLine="400"/>
        <w:jc w:val="thaiDistribute"/>
      </w:pPr>
      <w:r>
        <w:t>реттік нөмірі 2.6-жол мынадай редакцияда жазылсын:</w:t>
      </w:r>
    </w:p>
    <w:p w:rsidR="00000000" w:rsidRDefault="004A34E9">
      <w:pPr>
        <w:pStyle w:val="a3"/>
        <w:spacing w:before="0" w:beforeAutospacing="0" w:after="0" w:afterAutospacing="0"/>
        <w:ind w:firstLine="400"/>
        <w:jc w:val="thaiDistribute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4936"/>
        <w:gridCol w:w="1900"/>
        <w:gridCol w:w="1182"/>
        <w:gridCol w:w="103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4E9">
            <w:pPr>
              <w:jc w:val="thaiDistribute"/>
            </w:pPr>
            <w:r>
              <w:rPr>
                <w:rStyle w:val="s0"/>
              </w:rPr>
              <w:t>2.6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4E9">
            <w:pPr>
              <w:jc w:val="thaiDistribute"/>
            </w:pPr>
            <w:r>
              <w:rPr>
                <w:rStyle w:val="s0"/>
              </w:rPr>
              <w:t>ЕБД-ге қаржыландыруды беру шарттары (оның ішіне 2008 жылы бюджет қаражатынан капиталдандыруға алынған, Қазақстан Республика</w:t>
            </w:r>
            <w:r>
              <w:rPr>
                <w:rStyle w:val="s0"/>
              </w:rPr>
              <w:t>сының Ұлттық Қорынан бөлінген «Самұрық-Қазына» ҰӘҚ» АҚ-ның ақшалай қаражатын депозитке орналастыру жолымен), акцияларды қайта сатып алу, акционерлер арасындағы өзара қарым-қатынастардың және корпоративтік басқаруды жүзеге асырудың негізгі қағидаттары турал</w:t>
            </w:r>
            <w:r>
              <w:rPr>
                <w:rStyle w:val="s0"/>
              </w:rPr>
              <w:t>ы уағдаластықтарға қол жеткізу (іске асыру туралы келісімдерге, опциялық келісімдерге, акционерлер арасындағы келісімдерге және өзге де келісімдерге қол қою)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4E9">
            <w:pPr>
              <w:jc w:val="thaiDistribute"/>
            </w:pPr>
            <w:r>
              <w:rPr>
                <w:rStyle w:val="s0"/>
              </w:rPr>
              <w:t>ЭБЖМ, Қаржымині, «Самұрық Қазына» ҰӘҚ» АҚ, ЕДБ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4E9">
            <w:pPr>
              <w:jc w:val="thaiDistribute"/>
            </w:pPr>
            <w:r>
              <w:rPr>
                <w:rStyle w:val="s0"/>
              </w:rPr>
              <w:t>Үкімет</w:t>
            </w:r>
            <w:r>
              <w:rPr>
                <w:rStyle w:val="s0"/>
              </w:rPr>
              <w:t xml:space="preserve"> қаулысы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4E9">
            <w:pPr>
              <w:jc w:val="thaiDistribute"/>
            </w:pPr>
            <w:r>
              <w:rPr>
                <w:rStyle w:val="s0"/>
              </w:rPr>
              <w:t>2009 жылғы ақпан</w:t>
            </w:r>
          </w:p>
        </w:tc>
      </w:tr>
    </w:tbl>
    <w:p w:rsidR="00000000" w:rsidRDefault="004A34E9">
      <w:pPr>
        <w:pStyle w:val="a3"/>
        <w:spacing w:before="0" w:beforeAutospacing="0" w:after="0" w:afterAutospacing="0"/>
        <w:ind w:firstLine="400"/>
        <w:jc w:val="thaiDistribute"/>
      </w:pPr>
      <w:r>
        <w:t>».</w:t>
      </w:r>
    </w:p>
    <w:p w:rsidR="00000000" w:rsidRDefault="004A34E9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4A34E9">
      <w:pPr>
        <w:ind w:firstLine="400"/>
        <w:jc w:val="both"/>
      </w:pPr>
      <w:r>
        <w:rPr>
          <w:rStyle w:val="s0"/>
        </w:rPr>
        <w:t> </w:t>
      </w:r>
    </w:p>
    <w:p w:rsidR="00000000" w:rsidRDefault="004A34E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4E9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A34E9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34E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A34E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A34E9">
      <w:pPr>
        <w:ind w:firstLine="400"/>
        <w:jc w:val="both"/>
      </w:pPr>
      <w:r>
        <w:rPr>
          <w:rStyle w:val="s0"/>
        </w:rPr>
        <w:t> </w:t>
      </w:r>
    </w:p>
    <w:p w:rsidR="00000000" w:rsidRDefault="004A34E9">
      <w:pPr>
        <w:ind w:firstLine="400"/>
        <w:jc w:val="both"/>
      </w:pPr>
      <w:r>
        <w:rPr>
          <w:rStyle w:val="s0"/>
        </w:rPr>
        <w:t> </w:t>
      </w:r>
    </w:p>
    <w:p w:rsidR="00000000" w:rsidRDefault="004A34E9">
      <w:pPr>
        <w:ind w:firstLine="400"/>
        <w:jc w:val="both"/>
      </w:pPr>
      <w:r>
        <w:rPr>
          <w:rStyle w:val="s0"/>
        </w:rPr>
        <w:t> </w:t>
      </w:r>
    </w:p>
    <w:p w:rsidR="00000000" w:rsidRDefault="004A34E9">
      <w:pPr>
        <w:ind w:firstLine="400"/>
        <w:jc w:val="both"/>
      </w:pPr>
      <w:r>
        <w:rPr>
          <w:rStyle w:val="s0"/>
        </w:rPr>
        <w:t> </w:t>
      </w:r>
    </w:p>
    <w:p w:rsidR="00000000" w:rsidRDefault="004A34E9">
      <w:pPr>
        <w:ind w:firstLine="400"/>
        <w:jc w:val="both"/>
      </w:pPr>
      <w:r>
        <w:rPr>
          <w:rStyle w:val="s0"/>
        </w:rPr>
        <w:t> </w:t>
      </w:r>
    </w:p>
    <w:p w:rsidR="00000000" w:rsidRDefault="004A34E9">
      <w:pPr>
        <w:ind w:firstLine="400"/>
        <w:jc w:val="both"/>
      </w:pPr>
      <w:r>
        <w:rPr>
          <w:rStyle w:val="s0"/>
        </w:rPr>
        <w:t> </w:t>
      </w:r>
    </w:p>
    <w:p w:rsidR="00000000" w:rsidRDefault="004A34E9">
      <w:pPr>
        <w:ind w:firstLine="400"/>
        <w:jc w:val="both"/>
      </w:pPr>
      <w:r>
        <w:rPr>
          <w:rStyle w:val="s0"/>
        </w:rPr>
        <w:t> </w:t>
      </w:r>
    </w:p>
    <w:p w:rsidR="00000000" w:rsidRDefault="004A34E9">
      <w:pPr>
        <w:ind w:firstLine="400"/>
        <w:jc w:val="both"/>
      </w:pPr>
      <w:r>
        <w:rPr>
          <w:rStyle w:val="s0"/>
        </w:rPr>
        <w:t> </w:t>
      </w:r>
    </w:p>
    <w:p w:rsidR="00000000" w:rsidRDefault="004A34E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4E9" w:rsidRDefault="004A34E9" w:rsidP="004A34E9">
      <w:r>
        <w:separator/>
      </w:r>
    </w:p>
  </w:endnote>
  <w:endnote w:type="continuationSeparator" w:id="0">
    <w:p w:rsidR="004A34E9" w:rsidRDefault="004A34E9" w:rsidP="004A34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4E9" w:rsidRDefault="004A34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4E9" w:rsidRDefault="004A34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4E9" w:rsidRDefault="004A34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4E9" w:rsidRDefault="004A34E9" w:rsidP="004A34E9">
      <w:r>
        <w:separator/>
      </w:r>
    </w:p>
  </w:footnote>
  <w:footnote w:type="continuationSeparator" w:id="0">
    <w:p w:rsidR="004A34E9" w:rsidRDefault="004A34E9" w:rsidP="004A34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4E9" w:rsidRDefault="004A34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4E9" w:rsidRDefault="004A34E9" w:rsidP="004A34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34E9" w:rsidRPr="004A34E9" w:rsidRDefault="004A34E9" w:rsidP="004A34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2009 жылғы 13 қаңтардағы № 6 қаулысына өзгеріс енгізу туралы» Қазақстан Республикасы Үкіметінің 2009 жылғы 17 ақпандағы № 166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34E9" w:rsidRDefault="004A34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34E9"/>
    <w:rsid w:val="004A3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34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34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34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34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34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34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34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34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1814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2009 жылғы 13 қаңтардағы № 6 қаулысына өзгеріс енгізу туралы» Қазақстан Республикасы Үкіметінің 2009 жылғы 17 ақпандағы № 166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2024-02-20T08:03:00Z</dcterms:created>
  <dcterms:modified xsi:type="dcterms:W3CDTF">2024-02-20T08:03:00Z</dcterms:modified>
</cp:coreProperties>
</file>