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5A7E">
      <w:pPr>
        <w:pStyle w:val="pj"/>
      </w:pPr>
      <w:bookmarkStart w:id="0" w:name="_GoBack"/>
      <w:bookmarkEnd w:id="0"/>
      <w:r>
        <w:rPr>
          <w:rStyle w:val="s0"/>
          <w:b/>
          <w:bCs/>
        </w:rPr>
        <w:t>«Ауылдық елді мекендерге жұмыс істеу жңне тұру үшін келген денсаулық сақтау, білім беру, ңлеуметтік қамсыздандыру, мңдениет, спорт жңне агроөнеркңсіптік кешен саласындағы мамандарға, ауылдар, кенттер, ауылдық округтер ңкімдері аппараттарының мемлекеттік қы</w:t>
      </w:r>
      <w:r>
        <w:rPr>
          <w:rStyle w:val="s0"/>
          <w:b/>
          <w:bCs/>
        </w:rPr>
        <w:t>зметшілеріне ңлеуметтік қолдау шараларын ұсыну мөлшерін айқындау туралы» Қазақстан Республикасы Үкіметінің 2009 жылғы 18 ақпандағы № 183 Қаулысы (2020.15.09. берілген өзгерістер мен толықтыруларымен) (күші жойылды)</w:t>
      </w:r>
    </w:p>
    <w:p w:rsidR="00000000" w:rsidRDefault="00C35A7E">
      <w:pPr>
        <w:pStyle w:val="pj"/>
      </w:pPr>
      <w:r>
        <w:t> </w:t>
      </w:r>
    </w:p>
    <w:p w:rsidR="00000000" w:rsidRDefault="00C35A7E">
      <w:pPr>
        <w:pStyle w:val="pj"/>
      </w:pPr>
      <w:r>
        <w:t>Жариялануы: «</w:t>
      </w:r>
      <w:r>
        <w:rPr>
          <w:rStyle w:val="s0"/>
        </w:rPr>
        <w:t>Егемен Қазақстан» 2009 ж. 14 наурыз № 100-101 (25498)</w:t>
      </w:r>
    </w:p>
    <w:p w:rsidR="00000000" w:rsidRDefault="00C35A7E">
      <w:pPr>
        <w:pStyle w:val="pj"/>
      </w:pPr>
      <w:r>
        <w:rPr>
          <w:rStyle w:val="s0"/>
        </w:rPr>
        <w:t> </w:t>
      </w:r>
    </w:p>
    <w:p w:rsidR="00000000" w:rsidRDefault="00C35A7E">
      <w:pPr>
        <w:pStyle w:val="pj"/>
      </w:pPr>
      <w:r>
        <w:rPr>
          <w:rStyle w:val="s0"/>
        </w:rPr>
        <w:t>ҚР</w:t>
      </w:r>
      <w:r>
        <w:rPr>
          <w:rStyle w:val="s0"/>
        </w:rPr>
        <w:t xml:space="preserve"> Үкіметінің 2023 жылғы 17 шілдедегі № 603 </w:t>
      </w:r>
      <w:hyperlink r:id="rId7" w:history="1">
        <w:r>
          <w:rPr>
            <w:rStyle w:val="a4"/>
          </w:rPr>
          <w:t>Қаулысымен</w:t>
        </w:r>
      </w:hyperlink>
      <w:r>
        <w:rPr>
          <w:rStyle w:val="s0"/>
        </w:rPr>
        <w:t xml:space="preserve"> күші жойылды</w:t>
      </w:r>
    </w:p>
    <w:p w:rsidR="00000000" w:rsidRDefault="00C35A7E">
      <w:pPr>
        <w:pStyle w:val="pj"/>
      </w:pPr>
      <w:r>
        <w:rPr>
          <w:rStyle w:val="s0"/>
        </w:rPr>
        <w:t> </w:t>
      </w:r>
    </w:p>
    <w:p w:rsidR="00000000" w:rsidRDefault="00C35A7E">
      <w:pPr>
        <w:pStyle w:val="pj"/>
      </w:pPr>
      <w:r>
        <w:rPr>
          <w:rStyle w:val="s0"/>
        </w:rPr>
        <w:t>Енгізілген өзгерістер:</w:t>
      </w:r>
    </w:p>
    <w:p w:rsidR="00000000" w:rsidRDefault="00C35A7E">
      <w:pPr>
        <w:pStyle w:val="pj"/>
      </w:pPr>
      <w:r>
        <w:t> </w:t>
      </w:r>
    </w:p>
    <w:p w:rsidR="00000000" w:rsidRDefault="00C35A7E">
      <w:pPr>
        <w:pStyle w:val="pj"/>
      </w:pPr>
      <w:r>
        <w:rPr>
          <w:rStyle w:val="s0"/>
        </w:rPr>
        <w:t>ҚР</w:t>
      </w:r>
      <w:r>
        <w:rPr>
          <w:rStyle w:val="s0"/>
        </w:rPr>
        <w:t xml:space="preserve"> Үкіметінің 2009.30.09. № 1488 </w:t>
      </w:r>
      <w:hyperlink r:id="rId8" w:history="1">
        <w:r>
          <w:rPr>
            <w:rStyle w:val="a4"/>
          </w:rPr>
          <w:t>Қаулысымен</w:t>
        </w:r>
      </w:hyperlink>
    </w:p>
    <w:p w:rsidR="00000000" w:rsidRDefault="00C35A7E">
      <w:pPr>
        <w:pStyle w:val="pj"/>
      </w:pPr>
      <w:r>
        <w:rPr>
          <w:rStyle w:val="s0"/>
        </w:rPr>
        <w:t>ҚР</w:t>
      </w:r>
      <w:r>
        <w:rPr>
          <w:rStyle w:val="s0"/>
        </w:rPr>
        <w:t xml:space="preserve"> Үкіметінің 2011.06.04. № 374 </w:t>
      </w:r>
      <w:hyperlink r:id="rId9" w:history="1">
        <w:r>
          <w:rPr>
            <w:rStyle w:val="a4"/>
          </w:rPr>
          <w:t>Қаулысымен</w:t>
        </w:r>
      </w:hyperlink>
      <w:r>
        <w:rPr>
          <w:rStyle w:val="s0"/>
        </w:rPr>
        <w:t xml:space="preserve"> </w:t>
      </w:r>
    </w:p>
    <w:p w:rsidR="00000000" w:rsidRDefault="00C35A7E">
      <w:pPr>
        <w:pStyle w:val="pj"/>
      </w:pPr>
      <w:r>
        <w:rPr>
          <w:rStyle w:val="s0"/>
        </w:rPr>
        <w:t>ҚР</w:t>
      </w:r>
      <w:r>
        <w:rPr>
          <w:rStyle w:val="s0"/>
        </w:rPr>
        <w:t xml:space="preserve"> Үкіметінің 2011.01.07. № 753 </w:t>
      </w:r>
      <w:hyperlink r:id="rId10" w:history="1">
        <w:r>
          <w:rPr>
            <w:rStyle w:val="a4"/>
          </w:rPr>
          <w:t>Қаулысымен</w:t>
        </w:r>
      </w:hyperlink>
      <w:r>
        <w:rPr>
          <w:rStyle w:val="s0"/>
        </w:rPr>
        <w:t xml:space="preserve"> </w:t>
      </w:r>
    </w:p>
    <w:p w:rsidR="00000000" w:rsidRDefault="00C35A7E">
      <w:pPr>
        <w:pStyle w:val="pj"/>
      </w:pPr>
      <w:r>
        <w:rPr>
          <w:rStyle w:val="s0"/>
        </w:rPr>
        <w:t>ҚР</w:t>
      </w:r>
      <w:r>
        <w:rPr>
          <w:rStyle w:val="s0"/>
        </w:rPr>
        <w:t xml:space="preserve"> Үкіметінің 2011.08.09. № 1030 </w:t>
      </w:r>
      <w:hyperlink r:id="rId11" w:history="1">
        <w:r>
          <w:rPr>
            <w:rStyle w:val="a4"/>
          </w:rPr>
          <w:t>Қаулысымен</w:t>
        </w:r>
      </w:hyperlink>
      <w:r>
        <w:rPr>
          <w:rStyle w:val="s0"/>
        </w:rPr>
        <w:t xml:space="preserve"> </w:t>
      </w:r>
    </w:p>
    <w:p w:rsidR="00000000" w:rsidRDefault="00C35A7E">
      <w:pPr>
        <w:pStyle w:val="pj"/>
      </w:pPr>
      <w:r>
        <w:rPr>
          <w:rStyle w:val="s0"/>
        </w:rPr>
        <w:t>ҚР</w:t>
      </w:r>
      <w:r>
        <w:rPr>
          <w:rStyle w:val="s0"/>
        </w:rPr>
        <w:t xml:space="preserve"> Үкіметінің 2011.01.12. № 1427 </w:t>
      </w:r>
      <w:hyperlink r:id="rId12" w:anchor="sub_id=110" w:history="1">
        <w:r>
          <w:rPr>
            <w:rStyle w:val="a4"/>
          </w:rPr>
          <w:t>Қ</w:t>
        </w:r>
        <w:r>
          <w:rPr>
            <w:rStyle w:val="a4"/>
          </w:rPr>
          <w:t>аулысымен</w:t>
        </w:r>
      </w:hyperlink>
      <w:r>
        <w:rPr>
          <w:rStyle w:val="s0"/>
        </w:rPr>
        <w:t xml:space="preserve"> </w:t>
      </w:r>
    </w:p>
    <w:p w:rsidR="00000000" w:rsidRDefault="00C35A7E">
      <w:pPr>
        <w:pStyle w:val="pj"/>
      </w:pPr>
      <w:r>
        <w:rPr>
          <w:rStyle w:val="s0"/>
        </w:rPr>
        <w:t>ҚР</w:t>
      </w:r>
      <w:r>
        <w:rPr>
          <w:rStyle w:val="s0"/>
        </w:rPr>
        <w:t xml:space="preserve"> Үкіметінің 2012.28.06. № 869 </w:t>
      </w:r>
      <w:hyperlink r:id="rId13" w:anchor="sub_id=100" w:history="1">
        <w:r>
          <w:rPr>
            <w:rStyle w:val="a4"/>
          </w:rPr>
          <w:t>Қаулысымен</w:t>
        </w:r>
      </w:hyperlink>
      <w:r>
        <w:rPr>
          <w:rStyle w:val="s0"/>
        </w:rPr>
        <w:t xml:space="preserve"> </w:t>
      </w:r>
    </w:p>
    <w:p w:rsidR="00000000" w:rsidRDefault="00C35A7E">
      <w:pPr>
        <w:pStyle w:val="pj"/>
      </w:pPr>
      <w:r>
        <w:rPr>
          <w:rStyle w:val="s0"/>
        </w:rPr>
        <w:t>ҚР</w:t>
      </w:r>
      <w:r>
        <w:rPr>
          <w:rStyle w:val="s0"/>
        </w:rPr>
        <w:t xml:space="preserve"> Үкіметінің 2014.28.07. № 837 </w:t>
      </w:r>
      <w:hyperlink r:id="rId14" w:history="1">
        <w:r>
          <w:rPr>
            <w:rStyle w:val="a4"/>
          </w:rPr>
          <w:t>Қаулысымен</w:t>
        </w:r>
      </w:hyperlink>
      <w:r>
        <w:rPr>
          <w:rStyle w:val="s0"/>
        </w:rPr>
        <w:t xml:space="preserve"> (ресми </w:t>
      </w:r>
      <w:hyperlink r:id="rId15" w:history="1">
        <w:r>
          <w:rPr>
            <w:rStyle w:val="a4"/>
          </w:rPr>
          <w:t>жарияланған</w:t>
        </w:r>
      </w:hyperlink>
      <w:r>
        <w:rPr>
          <w:rStyle w:val="s0"/>
        </w:rPr>
        <w:t xml:space="preserve"> күнінен кейін күнтізбелік он күн өткен соң қолданысқа енгізілді) </w:t>
      </w:r>
    </w:p>
    <w:p w:rsidR="00000000" w:rsidRDefault="00C35A7E">
      <w:pPr>
        <w:pStyle w:val="pj"/>
      </w:pPr>
      <w:r>
        <w:rPr>
          <w:rStyle w:val="s0"/>
        </w:rPr>
        <w:t>ҚР</w:t>
      </w:r>
      <w:r>
        <w:rPr>
          <w:rStyle w:val="s0"/>
        </w:rPr>
        <w:t xml:space="preserve"> Үкіметінің 2015.27.02. № 99 </w:t>
      </w:r>
      <w:hyperlink r:id="rId16" w:history="1">
        <w:r>
          <w:rPr>
            <w:rStyle w:val="a4"/>
          </w:rPr>
          <w:t>Қаулысымен</w:t>
        </w:r>
      </w:hyperlink>
      <w:r>
        <w:rPr>
          <w:rStyle w:val="s0"/>
        </w:rPr>
        <w:t xml:space="preserve"> (ресми </w:t>
      </w:r>
      <w:hyperlink r:id="rId17"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35A7E">
      <w:pPr>
        <w:pStyle w:val="pj"/>
      </w:pPr>
      <w:r>
        <w:rPr>
          <w:rStyle w:val="s0"/>
        </w:rPr>
        <w:t>ҚР</w:t>
      </w:r>
      <w:r>
        <w:rPr>
          <w:rStyle w:val="s0"/>
        </w:rPr>
        <w:t xml:space="preserve"> Үкіметінің 2019.31.05. № 359 </w:t>
      </w:r>
      <w:hyperlink r:id="rId18" w:anchor="sub_id=200" w:history="1">
        <w:r>
          <w:rPr>
            <w:rStyle w:val="a4"/>
          </w:rPr>
          <w:t>Қаулысымен</w:t>
        </w:r>
      </w:hyperlink>
      <w:r>
        <w:rPr>
          <w:rStyle w:val="s0"/>
        </w:rPr>
        <w:t xml:space="preserve"> (ресми </w:t>
      </w:r>
      <w:hyperlink r:id="rId1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35A7E">
      <w:pPr>
        <w:pStyle w:val="pj"/>
      </w:pPr>
      <w:r>
        <w:rPr>
          <w:rStyle w:val="s0"/>
        </w:rPr>
        <w:t>ҚР</w:t>
      </w:r>
      <w:r>
        <w:rPr>
          <w:rStyle w:val="s0"/>
        </w:rPr>
        <w:t xml:space="preserve"> Үкіметінің 2020.15.09. № 584 </w:t>
      </w:r>
      <w:hyperlink r:id="rId20" w:history="1">
        <w:r>
          <w:rPr>
            <w:rStyle w:val="a4"/>
          </w:rPr>
          <w:t>Қаулысымен</w:t>
        </w:r>
      </w:hyperlink>
      <w:r>
        <w:rPr>
          <w:rStyle w:val="s0"/>
        </w:rPr>
        <w:t xml:space="preserve"> (ресми </w:t>
      </w:r>
      <w:hyperlink r:id="rId2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C35A7E">
      <w:pPr>
        <w:pStyle w:val="pj"/>
      </w:pPr>
      <w:r>
        <w:rPr>
          <w:rStyle w:val="s0"/>
        </w:rPr>
        <w:t> </w:t>
      </w:r>
    </w:p>
    <w:p w:rsidR="00000000" w:rsidRDefault="00C35A7E">
      <w:pPr>
        <w:pStyle w:val="pj"/>
      </w:pPr>
      <w:r>
        <w:rPr>
          <w:rStyle w:val="s0"/>
        </w:rPr>
        <w:t>Бұрынғы редакциялар:</w:t>
      </w:r>
    </w:p>
    <w:p w:rsidR="00000000" w:rsidRDefault="00C35A7E">
      <w:pPr>
        <w:pStyle w:val="pj"/>
      </w:pPr>
      <w:r>
        <w:rPr>
          <w:rStyle w:val="s0"/>
        </w:rPr>
        <w:t> </w:t>
      </w:r>
    </w:p>
    <w:p w:rsidR="00000000" w:rsidRDefault="00C35A7E">
      <w:pPr>
        <w:pStyle w:val="pj"/>
      </w:pPr>
      <w:r>
        <w:rPr>
          <w:rStyle w:val="s0"/>
        </w:rPr>
        <w:t xml:space="preserve">2009 ж. 30 қыркүйекке дейін қолданылған </w:t>
      </w:r>
      <w:hyperlink r:id="rId22" w:history="1">
        <w:r>
          <w:rPr>
            <w:rStyle w:val="a4"/>
          </w:rPr>
          <w:t>редакция</w:t>
        </w:r>
      </w:hyperlink>
    </w:p>
    <w:p w:rsidR="00000000" w:rsidRDefault="00C35A7E">
      <w:pPr>
        <w:pStyle w:val="pj"/>
      </w:pPr>
      <w:r>
        <w:rPr>
          <w:rStyle w:val="s0"/>
        </w:rPr>
        <w:t xml:space="preserve">2011 ж. 6 сәуірге дейін қолданылған </w:t>
      </w:r>
      <w:hyperlink r:id="rId23" w:history="1">
        <w:r>
          <w:rPr>
            <w:rStyle w:val="a4"/>
          </w:rPr>
          <w:t>редакция</w:t>
        </w:r>
      </w:hyperlink>
    </w:p>
    <w:p w:rsidR="00000000" w:rsidRDefault="00C35A7E">
      <w:pPr>
        <w:pStyle w:val="pj"/>
      </w:pPr>
      <w:r>
        <w:rPr>
          <w:rStyle w:val="s0"/>
        </w:rPr>
        <w:t xml:space="preserve">2011 ж. 1 шілдеге дейін қолданылған </w:t>
      </w:r>
      <w:hyperlink r:id="rId24" w:history="1">
        <w:r>
          <w:rPr>
            <w:rStyle w:val="a4"/>
          </w:rPr>
          <w:t>р</w:t>
        </w:r>
        <w:r>
          <w:rPr>
            <w:rStyle w:val="a4"/>
          </w:rPr>
          <w:t>едакция</w:t>
        </w:r>
      </w:hyperlink>
    </w:p>
    <w:p w:rsidR="00000000" w:rsidRDefault="00C35A7E">
      <w:pPr>
        <w:pStyle w:val="pj"/>
      </w:pPr>
      <w:r>
        <w:rPr>
          <w:rStyle w:val="s0"/>
        </w:rPr>
        <w:t xml:space="preserve">2011 ж. 8 қыркүйекке дейін қолданылған </w:t>
      </w:r>
      <w:hyperlink r:id="rId25" w:history="1">
        <w:r>
          <w:rPr>
            <w:rStyle w:val="a4"/>
          </w:rPr>
          <w:t>редакция</w:t>
        </w:r>
      </w:hyperlink>
    </w:p>
    <w:p w:rsidR="00000000" w:rsidRDefault="00C35A7E">
      <w:pPr>
        <w:pStyle w:val="pj"/>
      </w:pPr>
      <w:r>
        <w:rPr>
          <w:rStyle w:val="s0"/>
        </w:rPr>
        <w:t xml:space="preserve">2011 ж. 1 желтоқсанға дейін қолданылған </w:t>
      </w:r>
      <w:hyperlink r:id="rId26" w:history="1">
        <w:r>
          <w:rPr>
            <w:rStyle w:val="a4"/>
          </w:rPr>
          <w:t>редакция</w:t>
        </w:r>
      </w:hyperlink>
    </w:p>
    <w:p w:rsidR="00000000" w:rsidRDefault="00C35A7E">
      <w:pPr>
        <w:pStyle w:val="pj"/>
      </w:pPr>
      <w:r>
        <w:rPr>
          <w:rStyle w:val="s0"/>
        </w:rPr>
        <w:t>2012 ж. 28 маусымға д</w:t>
      </w:r>
      <w:r>
        <w:rPr>
          <w:rStyle w:val="s0"/>
        </w:rPr>
        <w:t xml:space="preserve">ейін қолданылған </w:t>
      </w:r>
      <w:hyperlink r:id="rId27" w:history="1">
        <w:r>
          <w:rPr>
            <w:rStyle w:val="a4"/>
          </w:rPr>
          <w:t>редакция</w:t>
        </w:r>
      </w:hyperlink>
    </w:p>
    <w:p w:rsidR="00000000" w:rsidRDefault="00C35A7E">
      <w:pPr>
        <w:pStyle w:val="pj"/>
      </w:pPr>
      <w:r>
        <w:rPr>
          <w:rStyle w:val="s0"/>
        </w:rPr>
        <w:t xml:space="preserve">2014 ж. 28 шілдеге дейін қолданылған </w:t>
      </w:r>
      <w:hyperlink r:id="rId28" w:history="1">
        <w:r>
          <w:rPr>
            <w:rStyle w:val="a4"/>
          </w:rPr>
          <w:t>редакция</w:t>
        </w:r>
      </w:hyperlink>
    </w:p>
    <w:p w:rsidR="00000000" w:rsidRDefault="00C35A7E">
      <w:pPr>
        <w:pStyle w:val="pj"/>
      </w:pPr>
      <w:r>
        <w:t xml:space="preserve">2015 ж. 27 ақпанға дейін қолданылған </w:t>
      </w:r>
      <w:hyperlink r:id="rId29" w:history="1">
        <w:r>
          <w:rPr>
            <w:rStyle w:val="a4"/>
          </w:rPr>
          <w:t>редакция</w:t>
        </w:r>
      </w:hyperlink>
    </w:p>
    <w:p w:rsidR="00000000" w:rsidRDefault="00C35A7E">
      <w:pPr>
        <w:pStyle w:val="pj"/>
      </w:pPr>
      <w:r>
        <w:t xml:space="preserve">2019 ж. 31 мамырға дейін қолданылған </w:t>
      </w:r>
      <w:hyperlink r:id="rId30" w:history="1">
        <w:r>
          <w:rPr>
            <w:rStyle w:val="a4"/>
          </w:rPr>
          <w:t>редакция</w:t>
        </w:r>
      </w:hyperlink>
    </w:p>
    <w:p w:rsidR="00000000" w:rsidRDefault="00C35A7E">
      <w:pPr>
        <w:pStyle w:val="pj"/>
      </w:pPr>
      <w:r>
        <w:rPr>
          <w:rStyle w:val="s0"/>
        </w:rPr>
        <w:t xml:space="preserve">2020 ж. 15 қыркүйекке дейін қолданылған </w:t>
      </w:r>
      <w:hyperlink r:id="rId31" w:history="1">
        <w:r>
          <w:rPr>
            <w:rStyle w:val="a4"/>
          </w:rPr>
          <w:t>редакция</w:t>
        </w:r>
      </w:hyperlink>
    </w:p>
    <w:p w:rsidR="00000000" w:rsidRDefault="00C35A7E">
      <w:pPr>
        <w:pStyle w:val="pj"/>
      </w:pPr>
      <w:r>
        <w:t> </w:t>
      </w:r>
    </w:p>
    <w:p w:rsidR="00000000" w:rsidRDefault="00C35A7E">
      <w:pPr>
        <w:pStyle w:val="pj"/>
      </w:pPr>
      <w:r>
        <w:t> </w:t>
      </w:r>
    </w:p>
    <w:p w:rsidR="00000000" w:rsidRDefault="00C35A7E">
      <w:pPr>
        <w:pStyle w:val="pj"/>
      </w:pPr>
      <w: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5A7E" w:rsidRDefault="00C35A7E" w:rsidP="00C35A7E">
      <w:r>
        <w:separator/>
      </w:r>
    </w:p>
  </w:endnote>
  <w:endnote w:type="continuationSeparator" w:id="0">
    <w:p w:rsidR="00C35A7E" w:rsidRDefault="00C35A7E" w:rsidP="00C35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5A7E" w:rsidRDefault="00C35A7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5A7E" w:rsidRDefault="00C35A7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5A7E" w:rsidRDefault="00C35A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5A7E" w:rsidRDefault="00C35A7E" w:rsidP="00C35A7E">
      <w:r>
        <w:separator/>
      </w:r>
    </w:p>
  </w:footnote>
  <w:footnote w:type="continuationSeparator" w:id="0">
    <w:p w:rsidR="00C35A7E" w:rsidRDefault="00C35A7E" w:rsidP="00C35A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5A7E" w:rsidRDefault="00C35A7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5A7E" w:rsidRDefault="00C35A7E" w:rsidP="00C35A7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5A7E" w:rsidRPr="00C35A7E" w:rsidRDefault="00C35A7E" w:rsidP="00C35A7E">
    <w:pPr>
      <w:pStyle w:val="a6"/>
      <w:spacing w:after="100"/>
      <w:jc w:val="right"/>
      <w:rPr>
        <w:rFonts w:ascii="Arial" w:hAnsi="Arial" w:cs="Arial"/>
        <w:color w:val="808080"/>
        <w:sz w:val="20"/>
      </w:rPr>
    </w:pPr>
    <w:r>
      <w:rPr>
        <w:rFonts w:ascii="Arial" w:hAnsi="Arial" w:cs="Arial"/>
        <w:color w:val="808080"/>
        <w:sz w:val="20"/>
      </w:rPr>
      <w:t>Документ: «Ауылдық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әлеуметтік қолдау шараларын ұсыну мөлшерін айқындау туралы» Қазақстан Республикасы Үкіметінің 2009 жылғы 18 ақпандағы № 183 Қаулысы (2020.15.09. берілген өзгерістер мен толықтыруларымен)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5A7E" w:rsidRDefault="00C35A7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5A7E"/>
    <w:rsid w:val="00C35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5A7E"/>
    <w:pPr>
      <w:tabs>
        <w:tab w:val="center" w:pos="4677"/>
        <w:tab w:val="right" w:pos="9355"/>
      </w:tabs>
    </w:pPr>
  </w:style>
  <w:style w:type="character" w:customStyle="1" w:styleId="a7">
    <w:name w:val="Верхний колонтитул Знак"/>
    <w:basedOn w:val="a0"/>
    <w:link w:val="a6"/>
    <w:uiPriority w:val="99"/>
    <w:rsid w:val="00C35A7E"/>
    <w:rPr>
      <w:rFonts w:eastAsiaTheme="minorEastAsia"/>
      <w:sz w:val="24"/>
      <w:szCs w:val="24"/>
    </w:rPr>
  </w:style>
  <w:style w:type="paragraph" w:styleId="a8">
    <w:name w:val="footer"/>
    <w:basedOn w:val="a"/>
    <w:link w:val="a9"/>
    <w:uiPriority w:val="99"/>
    <w:unhideWhenUsed/>
    <w:rsid w:val="00C35A7E"/>
    <w:pPr>
      <w:tabs>
        <w:tab w:val="center" w:pos="4677"/>
        <w:tab w:val="right" w:pos="9355"/>
      </w:tabs>
    </w:pPr>
  </w:style>
  <w:style w:type="character" w:customStyle="1" w:styleId="a9">
    <w:name w:val="Нижний колонтитул Знак"/>
    <w:basedOn w:val="a0"/>
    <w:link w:val="a8"/>
    <w:uiPriority w:val="99"/>
    <w:rsid w:val="00C35A7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5A7E"/>
    <w:pPr>
      <w:tabs>
        <w:tab w:val="center" w:pos="4677"/>
        <w:tab w:val="right" w:pos="9355"/>
      </w:tabs>
    </w:pPr>
  </w:style>
  <w:style w:type="character" w:customStyle="1" w:styleId="a7">
    <w:name w:val="Верхний колонтитул Знак"/>
    <w:basedOn w:val="a0"/>
    <w:link w:val="a6"/>
    <w:uiPriority w:val="99"/>
    <w:rsid w:val="00C35A7E"/>
    <w:rPr>
      <w:rFonts w:eastAsiaTheme="minorEastAsia"/>
      <w:sz w:val="24"/>
      <w:szCs w:val="24"/>
    </w:rPr>
  </w:style>
  <w:style w:type="paragraph" w:styleId="a8">
    <w:name w:val="footer"/>
    <w:basedOn w:val="a"/>
    <w:link w:val="a9"/>
    <w:uiPriority w:val="99"/>
    <w:unhideWhenUsed/>
    <w:rsid w:val="00C35A7E"/>
    <w:pPr>
      <w:tabs>
        <w:tab w:val="center" w:pos="4677"/>
        <w:tab w:val="right" w:pos="9355"/>
      </w:tabs>
    </w:pPr>
  </w:style>
  <w:style w:type="character" w:customStyle="1" w:styleId="a9">
    <w:name w:val="Нижний колонтитул Знак"/>
    <w:basedOn w:val="a0"/>
    <w:link w:val="a8"/>
    <w:uiPriority w:val="99"/>
    <w:rsid w:val="00C35A7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481783" TargetMode="External"/><Relationship Id="rId13" Type="http://schemas.openxmlformats.org/officeDocument/2006/relationships/hyperlink" Target="http://online.zakon.kz/Document/?doc_id=31218197" TargetMode="External"/><Relationship Id="rId18" Type="http://schemas.openxmlformats.org/officeDocument/2006/relationships/hyperlink" Target="http://online.zakon.kz/Document/?doc_id=38717822" TargetMode="External"/><Relationship Id="rId26" Type="http://schemas.openxmlformats.org/officeDocument/2006/relationships/hyperlink" Target="http://online.zakon.kz/Document/?doc_id=31089783"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7021882" TargetMode="External"/><Relationship Id="rId34" Type="http://schemas.openxmlformats.org/officeDocument/2006/relationships/footer" Target="footer1.xml"/><Relationship Id="rId7" Type="http://schemas.openxmlformats.org/officeDocument/2006/relationships/hyperlink" Target="http://online.zakon.kz/Document/?doc_id=31755220" TargetMode="External"/><Relationship Id="rId12" Type="http://schemas.openxmlformats.org/officeDocument/2006/relationships/hyperlink" Target="http://online.zakon.kz/Document/?doc_id=31089291" TargetMode="External"/><Relationship Id="rId17" Type="http://schemas.openxmlformats.org/officeDocument/2006/relationships/hyperlink" Target="http://online.zakon.kz/Document/?doc_id=31676168" TargetMode="External"/><Relationship Id="rId25" Type="http://schemas.openxmlformats.org/officeDocument/2006/relationships/hyperlink" Target="http://online.zakon.kz/Document/?doc_id=31056897"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674942" TargetMode="External"/><Relationship Id="rId20" Type="http://schemas.openxmlformats.org/officeDocument/2006/relationships/hyperlink" Target="http://online.zakon.kz/Document/?doc_id=32809807" TargetMode="External"/><Relationship Id="rId29" Type="http://schemas.openxmlformats.org/officeDocument/2006/relationships/hyperlink" Target="http://online.zakon.kz/Document/?doc_id=3167494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056879" TargetMode="External"/><Relationship Id="rId24" Type="http://schemas.openxmlformats.org/officeDocument/2006/relationships/hyperlink" Target="http://online.zakon.kz/Document/?doc_id=31026981"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96363" TargetMode="External"/><Relationship Id="rId23" Type="http://schemas.openxmlformats.org/officeDocument/2006/relationships/hyperlink" Target="http://online.zakon.kz/Document/?doc_id=30977755" TargetMode="External"/><Relationship Id="rId28" Type="http://schemas.openxmlformats.org/officeDocument/2006/relationships/hyperlink" Target="http://online.zakon.kz/Document/?doc_id=31585984" TargetMode="External"/><Relationship Id="rId36" Type="http://schemas.openxmlformats.org/officeDocument/2006/relationships/header" Target="header3.xml"/><Relationship Id="rId10" Type="http://schemas.openxmlformats.org/officeDocument/2006/relationships/hyperlink" Target="http://online.zakon.kz/Document/?doc_id=31026979" TargetMode="External"/><Relationship Id="rId19" Type="http://schemas.openxmlformats.org/officeDocument/2006/relationships/hyperlink" Target="http://online.zakon.kz/Document/?doc_id=37016833" TargetMode="External"/><Relationship Id="rId31" Type="http://schemas.openxmlformats.org/officeDocument/2006/relationships/hyperlink" Target="http://online.zakon.kz/Document/?doc_id=39379608" TargetMode="External"/><Relationship Id="rId4" Type="http://schemas.openxmlformats.org/officeDocument/2006/relationships/webSettings" Target="webSettings.xml"/><Relationship Id="rId9" Type="http://schemas.openxmlformats.org/officeDocument/2006/relationships/hyperlink" Target="http://online.zakon.kz/Document/?doc_id=30977748" TargetMode="External"/><Relationship Id="rId14" Type="http://schemas.openxmlformats.org/officeDocument/2006/relationships/hyperlink" Target="http://online.zakon.kz/Document/?doc_id=31585982" TargetMode="External"/><Relationship Id="rId22" Type="http://schemas.openxmlformats.org/officeDocument/2006/relationships/hyperlink" Target="http://online.zakon.kz/Document/?doc_id=30481823" TargetMode="External"/><Relationship Id="rId27" Type="http://schemas.openxmlformats.org/officeDocument/2006/relationships/hyperlink" Target="http://online.zakon.kz/Document/?doc_id=31218514" TargetMode="External"/><Relationship Id="rId30" Type="http://schemas.openxmlformats.org/officeDocument/2006/relationships/hyperlink" Target="http://online.zakon.kz/Document/?doc_id=31674943"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3332</Characters>
  <Application>Microsoft Office Word</Application>
  <DocSecurity>0</DocSecurity>
  <Lines>27</Lines>
  <Paragraphs>7</Paragraphs>
  <ScaleCrop>false</ScaleCrop>
  <Company>SPecialiST RePack</Company>
  <LinksUpToDate>false</LinksUpToDate>
  <CharactersWithSpaces>3578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қызметшілеріне әлеуметтік қолдау шараларын ұсыну мөлшерін айқындау туралы» Қазақстан Республикасы Үкіметінің 2009 жылғы 18 ақпандағы № 183 Қаулысы (2020.15.09.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2024-04-25T10:54:00Z</dcterms:created>
  <dcterms:modified xsi:type="dcterms:W3CDTF">2024-04-25T10:54:00Z</dcterms:modified>
</cp:coreProperties>
</file>