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73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Правительства Республики Казахстан от 31 марта 2009 года № 449 «Об утверждении критериев распределения объектов I категории, подлежащих государственной экологической экспертизе, и для выдачи разрешений на эмиссии в окружающую среду между уполномоченным орг</w:t>
      </w:r>
      <w:r>
        <w:rPr>
          <w:rStyle w:val="s0"/>
          <w:b/>
          <w:bCs/>
        </w:rPr>
        <w:t>аном в области охраны окружающей среды и его территориальными подразделениями» (с изменениями по состоянию на 22.10.2013 г.) (утратило силу)</w:t>
      </w:r>
    </w:p>
    <w:p w:rsidR="00000000" w:rsidRDefault="005E7358">
      <w:pPr>
        <w:ind w:firstLine="400"/>
        <w:jc w:val="both"/>
      </w:pPr>
      <w:r>
        <w:rPr>
          <w:rStyle w:val="s0"/>
        </w:rPr>
        <w:t> </w:t>
      </w:r>
    </w:p>
    <w:p w:rsidR="00000000" w:rsidRDefault="005E7358">
      <w:pPr>
        <w:ind w:firstLine="400"/>
        <w:jc w:val="both"/>
      </w:pPr>
      <w:r>
        <w:rPr>
          <w:rStyle w:val="s0"/>
        </w:rPr>
        <w:t>Опубликовано: «Казахстанская правда» от 14 апреля 2009 г. № 100 (25844); САПП Республики Казахстан, 2009 г., № 17, ст. 151</w:t>
      </w:r>
    </w:p>
    <w:p w:rsidR="00000000" w:rsidRDefault="005E7358">
      <w:pPr>
        <w:ind w:firstLine="400"/>
        <w:jc w:val="both"/>
      </w:pPr>
      <w:r>
        <w:rPr>
          <w:rStyle w:val="s0"/>
        </w:rPr>
        <w:t> </w:t>
      </w:r>
    </w:p>
    <w:p w:rsidR="00000000" w:rsidRDefault="005E735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4 августа 2017 года № 470</w:t>
      </w:r>
    </w:p>
    <w:p w:rsidR="00000000" w:rsidRDefault="005E7358">
      <w:pPr>
        <w:ind w:firstLine="400"/>
        <w:jc w:val="both"/>
      </w:pPr>
      <w:r>
        <w:t> </w:t>
      </w:r>
    </w:p>
    <w:p w:rsidR="00000000" w:rsidRDefault="005E7358">
      <w:pPr>
        <w:ind w:firstLine="400"/>
        <w:jc w:val="both"/>
      </w:pPr>
      <w:r>
        <w:t>Внесены изменения:</w:t>
      </w:r>
    </w:p>
    <w:p w:rsidR="00000000" w:rsidRDefault="005E7358">
      <w:pPr>
        <w:ind w:firstLine="400"/>
        <w:jc w:val="both"/>
      </w:pPr>
      <w:r>
        <w:t> </w:t>
      </w:r>
    </w:p>
    <w:p w:rsidR="00000000" w:rsidRDefault="005E735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19.01.12 г. № 125;</w:t>
      </w:r>
    </w:p>
    <w:p w:rsidR="00000000" w:rsidRDefault="005E7358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22.10.13 г. № 1126 (введено в действие по истечении десяти календарных дней после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E7358">
      <w:pPr>
        <w:ind w:firstLine="400"/>
        <w:jc w:val="both"/>
      </w:pPr>
      <w:r>
        <w:rPr>
          <w:rStyle w:val="s0"/>
        </w:rPr>
        <w:t> </w:t>
      </w:r>
    </w:p>
    <w:p w:rsidR="00000000" w:rsidRDefault="005E735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E7358">
      <w:pPr>
        <w:ind w:firstLine="400"/>
        <w:jc w:val="both"/>
      </w:pPr>
      <w:r>
        <w:t> </w:t>
      </w:r>
    </w:p>
    <w:p w:rsidR="00000000" w:rsidRDefault="005E735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19.01.12 г.</w:t>
      </w:r>
    </w:p>
    <w:p w:rsidR="00000000" w:rsidRDefault="005E735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358" w:rsidRDefault="005E7358" w:rsidP="005E7358">
      <w:r>
        <w:separator/>
      </w:r>
    </w:p>
  </w:endnote>
  <w:endnote w:type="continuationSeparator" w:id="0">
    <w:p w:rsidR="005E7358" w:rsidRDefault="005E7358" w:rsidP="005E7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358" w:rsidRDefault="005E73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358" w:rsidRDefault="005E73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358" w:rsidRDefault="005E73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358" w:rsidRDefault="005E7358" w:rsidP="005E7358">
      <w:r>
        <w:separator/>
      </w:r>
    </w:p>
  </w:footnote>
  <w:footnote w:type="continuationSeparator" w:id="0">
    <w:p w:rsidR="005E7358" w:rsidRDefault="005E7358" w:rsidP="005E73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358" w:rsidRDefault="005E73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358" w:rsidRDefault="005E7358" w:rsidP="005E73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7358" w:rsidRPr="005E7358" w:rsidRDefault="005E7358" w:rsidP="005E73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марта 2009 года № 449 «Об утверждении критериев распределения объектов I категории, подлежащих государственной экологической экспертизе, и для выдачи разрешений на эмиссии в окружающую среду между уполномоченным органом в области охраны окружающей среды и его территориальными подразделениями» (с изменениями по состоянию на 22.10.2013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358" w:rsidRDefault="005E73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7358"/>
    <w:rsid w:val="005E7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73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73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73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73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73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73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73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73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602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76384" TargetMode="External"/><Relationship Id="rId12" Type="http://schemas.openxmlformats.org/officeDocument/2006/relationships/hyperlink" Target="http://online.zakon.kz/Document/?doc_id=3146121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160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8452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118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1280</Characters>
  <Application>Microsoft Office Word</Application>
  <DocSecurity>0</DocSecurity>
  <Lines>10</Lines>
  <Paragraphs>2</Paragraphs>
  <ScaleCrop>false</ScaleCrop>
  <Company/>
  <LinksUpToDate>false</LinksUpToDate>
  <CharactersWithSpaces>1412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марта 2009 года № 449 «Об утверждении критериев распределения объектов I категории, подлежащих государственной экологической экспертизе, и для выдачи разрешений на эмиссии в окружающую среду между уполномоченным органом в области охраны окружающей среды и его территориальными подразделениями» (с изменениями по состоянию на 22.10.2013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2023-11-27T10:41:00Z</dcterms:created>
  <dcterms:modified xsi:type="dcterms:W3CDTF">2023-11-27T10:41:00Z</dcterms:modified>
</cp:coreProperties>
</file>