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D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«Байланыс саласында қызметтер көрсетуді лицензиялау кезінде қойылатын біліктілік талаптарын бекіту туралы» Қазақстан Республикасы Үкіметінің 2009 жылғы 14 сәуірдегі № 513 Қаулысы (2011.08.12. берілген өзгерістер мен толықтырулармен) (күші жойылды)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 xml:space="preserve">Жариялануы: «Егемен Қазақстан» 2009 ж. 1 шілде № 225 (25622); ҚР Президенті мен ҚР Үкіметінің Актілер жинағы, 2009 ж., № 19, 169-құжат </w:t>
      </w:r>
    </w:p>
    <w:p w:rsidR="00000000" w:rsidRDefault="00E70D6F">
      <w:pPr>
        <w:ind w:firstLine="400"/>
        <w:jc w:val="both"/>
      </w:pPr>
      <w:r>
        <w:t> </w:t>
      </w:r>
    </w:p>
    <w:p w:rsidR="00000000" w:rsidRDefault="00E70D6F">
      <w:pPr>
        <w:ind w:firstLine="400"/>
        <w:jc w:val="both"/>
      </w:pPr>
      <w:r>
        <w:t>Енгізілген өзгерістер:</w:t>
      </w:r>
    </w:p>
    <w:p w:rsidR="00000000" w:rsidRDefault="00E70D6F">
      <w:pPr>
        <w:ind w:firstLine="400"/>
        <w:jc w:val="both"/>
      </w:pPr>
      <w:r>
        <w:t> </w:t>
      </w:r>
    </w:p>
    <w:p w:rsidR="00000000" w:rsidRDefault="00E70D6F">
      <w:pPr>
        <w:ind w:firstLine="400"/>
        <w:jc w:val="both"/>
      </w:pPr>
      <w:r>
        <w:t>ҚР</w:t>
      </w:r>
      <w:r>
        <w:t xml:space="preserve"> Үкіметінің 2009.12.10. № 1561 </w:t>
      </w:r>
      <w:hyperlink r:id="rId7" w:history="1">
        <w:r>
          <w:rPr>
            <w:rStyle w:val="a3"/>
          </w:rPr>
          <w:t>қаулысымен</w:t>
        </w:r>
      </w:hyperlink>
      <w:r>
        <w:t xml:space="preserve"> (күшіне енетін мерзімін </w:t>
      </w:r>
      <w:hyperlink r:id="rId8" w:history="1">
        <w:r>
          <w:rPr>
            <w:rStyle w:val="a3"/>
          </w:rPr>
          <w:t>қара</w:t>
        </w:r>
      </w:hyperlink>
      <w:r>
        <w:t xml:space="preserve">) </w:t>
      </w:r>
    </w:p>
    <w:p w:rsidR="00000000" w:rsidRDefault="00E70D6F">
      <w:pPr>
        <w:ind w:firstLine="400"/>
        <w:jc w:val="both"/>
      </w:pPr>
      <w:r>
        <w:t>ҚР</w:t>
      </w:r>
      <w:r>
        <w:t xml:space="preserve"> Үкіметінің 2010.10.03. № 191 </w:t>
      </w:r>
      <w:hyperlink r:id="rId9" w:anchor="sub_id=200" w:history="1">
        <w:r>
          <w:rPr>
            <w:rStyle w:val="a3"/>
          </w:rPr>
          <w:t>қаулысымен</w:t>
        </w:r>
      </w:hyperlink>
      <w:r>
        <w:t xml:space="preserve"> (</w:t>
      </w:r>
      <w:hyperlink r:id="rId10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жиырма бір күнтізбелік күн өткен соң қолданысқа енгізілді)</w:t>
      </w:r>
    </w:p>
    <w:p w:rsidR="00000000" w:rsidRDefault="00E70D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1" w:anchor="sub_id=909" w:history="1">
        <w:r>
          <w:rPr>
            <w:rStyle w:val="a3"/>
          </w:rPr>
          <w:t>Қаулысымен</w:t>
        </w:r>
      </w:hyperlink>
    </w:p>
    <w:p w:rsidR="00000000" w:rsidRDefault="00E70D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2011.08.12. № 1505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30 қаңтардан бастап қолданысқа енгізілді)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желтоқсандағы № 1620 </w:t>
      </w:r>
      <w:hyperlink r:id="rId13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rPr>
          <w:rStyle w:val="s0"/>
        </w:rPr>
        <w:t xml:space="preserve">2009 ж. 12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70D6F">
      <w:pPr>
        <w:ind w:firstLine="400"/>
        <w:jc w:val="both"/>
      </w:pPr>
      <w:r>
        <w:rPr>
          <w:rStyle w:val="s0"/>
        </w:rPr>
        <w:t xml:space="preserve">2010 ж. 10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70D6F">
      <w:pPr>
        <w:ind w:firstLine="400"/>
        <w:jc w:val="both"/>
      </w:pPr>
      <w:r>
        <w:rPr>
          <w:rStyle w:val="s0"/>
        </w:rPr>
        <w:t xml:space="preserve">2010 ж. 18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70D6F">
      <w:pPr>
        <w:ind w:firstLine="400"/>
        <w:jc w:val="both"/>
      </w:pPr>
      <w:r>
        <w:rPr>
          <w:rStyle w:val="s0"/>
        </w:rPr>
        <w:t xml:space="preserve">2011 ж. 8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rPr>
          <w:rStyle w:val="s0"/>
        </w:rPr>
        <w:t> </w:t>
      </w:r>
    </w:p>
    <w:p w:rsidR="00000000" w:rsidRDefault="00E70D6F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D6F" w:rsidRDefault="00E70D6F" w:rsidP="00E70D6F">
      <w:r>
        <w:separator/>
      </w:r>
    </w:p>
  </w:endnote>
  <w:endnote w:type="continuationSeparator" w:id="0">
    <w:p w:rsidR="00E70D6F" w:rsidRDefault="00E70D6F" w:rsidP="00E70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6F" w:rsidRDefault="00E70D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6F" w:rsidRDefault="00E70D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6F" w:rsidRDefault="00E70D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D6F" w:rsidRDefault="00E70D6F" w:rsidP="00E70D6F">
      <w:r>
        <w:separator/>
      </w:r>
    </w:p>
  </w:footnote>
  <w:footnote w:type="continuationSeparator" w:id="0">
    <w:p w:rsidR="00E70D6F" w:rsidRDefault="00E70D6F" w:rsidP="00E70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6F" w:rsidRDefault="00E70D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6F" w:rsidRDefault="00E70D6F" w:rsidP="00E70D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D6F" w:rsidRPr="00E70D6F" w:rsidRDefault="00E70D6F" w:rsidP="00E70D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БАЙЛАНЫС САЛАСЫНДА ҚЫЗМЕТТЕР КҐРСЕТУ ЖҐНІНДЕГІ ҚЫЗМЕТТІ ЛИЦЕН...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D6F" w:rsidRDefault="00E70D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D6F"/>
    <w:rsid w:val="00E70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D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D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D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D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D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D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D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D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9904" TargetMode="External"/><Relationship Id="rId13" Type="http://schemas.openxmlformats.org/officeDocument/2006/relationships/hyperlink" Target="http://online.zakon.kz/Document/?doc_id=3132884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489904" TargetMode="External"/><Relationship Id="rId12" Type="http://schemas.openxmlformats.org/officeDocument/2006/relationships/hyperlink" Target="http://online.zakon.kz/Document/?doc_id=31097401" TargetMode="External"/><Relationship Id="rId17" Type="http://schemas.openxmlformats.org/officeDocument/2006/relationships/hyperlink" Target="http://online.zakon.kz/Document/?doc_id=3111308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5359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46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0213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60177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1752" TargetMode="External"/><Relationship Id="rId14" Type="http://schemas.openxmlformats.org/officeDocument/2006/relationships/hyperlink" Target="http://online.zakon.kz/Document/?doc_id=3049021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1675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БАЙЛАНЫС САЛАСЫНДА ҚЫЗМЕТТЕР КҐРСЕТУ ЖҐНІНДЕГІ ҚЫЗМЕТТІ ЛИЦЕН...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2024-04-25T19:50:00Z</dcterms:created>
  <dcterms:modified xsi:type="dcterms:W3CDTF">2024-04-25T19:50:00Z</dcterms:modified>
</cp:coreProperties>
</file>