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95BD8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18 сентября 1991 года № 1560-XII «Об инвестиционной деятельности» (с изменениями и дополнениями по состоянию на 15.08.2022 г.)</w:t>
      </w:r>
    </w:p>
    <w:p w:rsidR="00000000" w:rsidRDefault="00395BD8">
      <w:pPr>
        <w:pStyle w:val="pj"/>
      </w:pPr>
      <w:r>
        <w:t> </w:t>
      </w:r>
    </w:p>
    <w:p w:rsidR="00000000" w:rsidRDefault="00395BD8">
      <w:pPr>
        <w:pStyle w:val="pj"/>
      </w:pPr>
      <w:r>
        <w:rPr>
          <w:rStyle w:val="s0"/>
        </w:rPr>
        <w:t>Опубликован: «Ведомости Верховной Рады Украины» 1991 г., № 47, ст. 646</w:t>
      </w:r>
    </w:p>
    <w:p w:rsidR="00000000" w:rsidRDefault="00395BD8">
      <w:pPr>
        <w:pStyle w:val="pj"/>
      </w:pPr>
      <w:r>
        <w:rPr>
          <w:rStyle w:val="s0"/>
        </w:rPr>
        <w:t> </w:t>
      </w:r>
    </w:p>
    <w:p w:rsidR="00000000" w:rsidRDefault="00395BD8">
      <w:pPr>
        <w:pStyle w:val="pj"/>
      </w:pPr>
      <w:r>
        <w:rPr>
          <w:rStyle w:val="s0"/>
        </w:rPr>
        <w:t>Включен в Единый государственный реестр нормативно-правовых актов № 3109/1997</w:t>
      </w:r>
    </w:p>
    <w:p w:rsidR="00000000" w:rsidRDefault="00395BD8">
      <w:pPr>
        <w:pStyle w:val="pj"/>
      </w:pPr>
      <w:r>
        <w:rPr>
          <w:rStyle w:val="s0"/>
        </w:rPr>
        <w:t> </w:t>
      </w:r>
    </w:p>
    <w:p w:rsidR="00000000" w:rsidRDefault="00395BD8">
      <w:pPr>
        <w:pStyle w:val="pj"/>
      </w:pPr>
      <w:r>
        <w:rPr>
          <w:rStyle w:val="s0"/>
        </w:rPr>
        <w:t>Внесены изменения:</w:t>
      </w:r>
    </w:p>
    <w:p w:rsidR="00000000" w:rsidRDefault="00395BD8">
      <w:pPr>
        <w:pStyle w:val="pj"/>
      </w:pPr>
      <w:r>
        <w:rPr>
          <w:rStyle w:val="s0"/>
        </w:rPr>
        <w:t> </w:t>
      </w:r>
    </w:p>
    <w:p w:rsidR="00000000" w:rsidRDefault="00395BD8">
      <w:pPr>
        <w:pStyle w:val="pj"/>
      </w:pPr>
      <w:hyperlink r:id="rId7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29.06.10 г. № 2367-VI;</w:t>
      </w:r>
    </w:p>
    <w:p w:rsidR="00000000" w:rsidRDefault="00395BD8">
      <w:pPr>
        <w:pStyle w:val="pj"/>
      </w:pPr>
      <w:hyperlink r:id="rId8" w:anchor="sub_id=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09.09.10 г. № 2518-VI;</w:t>
      </w:r>
    </w:p>
    <w:p w:rsidR="00000000" w:rsidRDefault="00395BD8">
      <w:pPr>
        <w:pStyle w:val="pj"/>
      </w:pPr>
      <w:hyperlink r:id="rId9" w:anchor="sub_id=42110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17.02.11 г. № 3038-VI (см. </w:t>
      </w:r>
      <w:hyperlink r:id="rId10" w:anchor="sub_id=4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395BD8">
      <w:pPr>
        <w:pStyle w:val="pj"/>
      </w:pPr>
      <w:hyperlink r:id="rId11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02.06.11 г. № 3461-VI (вступил в силу с 1 января 2012 года);</w:t>
      </w:r>
    </w:p>
    <w:p w:rsidR="00000000" w:rsidRDefault="00395BD8">
      <w:pPr>
        <w:pStyle w:val="pj"/>
      </w:pPr>
      <w:hyperlink r:id="rId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22.12.11 г. № 4218-VI (вступил в силу со дня, следующего за днем его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95BD8">
      <w:pPr>
        <w:pStyle w:val="pj"/>
      </w:pPr>
      <w:hyperlink r:id="rId14" w:anchor="sub_id=1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22.12.11 г. № 4220-VI (см. </w:t>
      </w:r>
      <w:hyperlink r:id="rId15" w:anchor="sub_id=1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395BD8">
      <w:pPr>
        <w:pStyle w:val="pj"/>
      </w:pPr>
      <w:hyperlink r:id="rId16" w:anchor="sub_id=30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05.07.12 г. № 5080-VI (вступили в силу со дня, следующего за днем </w:t>
      </w:r>
      <w:hyperlink r:id="rId1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95BD8">
      <w:pPr>
        <w:pStyle w:val="pj"/>
      </w:pPr>
      <w:hyperlink r:id="rId18" w:anchor="sub_id=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16.10.12 г. № 5463-VI (вступил в силу со дня, следующего за днем его </w:t>
      </w:r>
      <w:hyperlink r:id="rId1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95BD8">
      <w:pPr>
        <w:pStyle w:val="pj"/>
      </w:pPr>
      <w:hyperlink r:id="rId20" w:anchor="sub_id=2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20.11.12 г. № 5492-VI (вступил в силу со дня, следующего за днем его </w:t>
      </w:r>
      <w:hyperlink r:id="rId2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95BD8">
      <w:pPr>
        <w:pStyle w:val="pj"/>
      </w:pPr>
      <w:hyperlink r:id="rId22" w:anchor="sub_id=2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10.10.13 г. № 639-VII (вступил в силу со дня, следующего за днем его </w:t>
      </w:r>
      <w:hyperlink r:id="rId2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95BD8">
      <w:pPr>
        <w:pStyle w:val="pj"/>
      </w:pPr>
      <w:hyperlink r:id="rId24" w:anchor="sub_id=600" w:history="1">
        <w:r>
          <w:rPr>
            <w:rStyle w:val="a4"/>
          </w:rPr>
          <w:t>Законо</w:t>
        </w:r>
        <w:r>
          <w:rPr>
            <w:rStyle w:val="a4"/>
          </w:rPr>
          <w:t>м</w:t>
        </w:r>
      </w:hyperlink>
      <w:r>
        <w:rPr>
          <w:rStyle w:val="s0"/>
        </w:rPr>
        <w:t xml:space="preserve"> Украины от 15.04.14 г. № 1206-VII (вступил в силу через шесть месяцев со дня его </w:t>
      </w:r>
      <w:hyperlink r:id="rId2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95BD8">
      <w:pPr>
        <w:pStyle w:val="pj"/>
      </w:pPr>
      <w:hyperlink r:id="rId2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23.03.17</w:t>
      </w:r>
      <w:r>
        <w:rPr>
          <w:rStyle w:val="s0"/>
        </w:rPr>
        <w:t xml:space="preserve"> г. № 1981-VIII (вступил в силу со дня, следующего за днем его </w:t>
      </w:r>
      <w:hyperlink r:id="rId2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95BD8">
      <w:pPr>
        <w:pStyle w:val="pj"/>
      </w:pPr>
      <w:hyperlink r:id="rId28" w:anchor="sub_id=50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23.05.17 г. </w:t>
      </w:r>
      <w:r>
        <w:rPr>
          <w:rStyle w:val="s0"/>
        </w:rPr>
        <w:t xml:space="preserve">№ 2059-VIII (см. </w:t>
      </w:r>
      <w:hyperlink r:id="rId29" w:anchor="sub_id=17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395BD8">
      <w:pPr>
        <w:pStyle w:val="pj"/>
      </w:pPr>
      <w:hyperlink r:id="rId30" w:anchor="sub_id=25040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08.06.17 г. № 2095-VIII (с</w:t>
      </w:r>
      <w:r>
        <w:rPr>
          <w:rStyle w:val="s0"/>
        </w:rPr>
        <w:t xml:space="preserve">м. </w:t>
      </w:r>
      <w:hyperlink r:id="rId31" w:anchor="sub_id=25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395BD8">
      <w:pPr>
        <w:pStyle w:val="pj"/>
      </w:pPr>
      <w:hyperlink r:id="rId32" w:anchor="sub_id=1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20.09.19 г. № 124-IX (см. </w:t>
      </w:r>
      <w:hyperlink r:id="rId33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395BD8">
      <w:pPr>
        <w:pStyle w:val="pj"/>
      </w:pPr>
      <w:hyperlink r:id="rId34" w:anchor="sub_id=60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03.10.19 г. № 155-IX (вступил в силу со дня, следующего за днем ег</w:t>
      </w:r>
      <w:r>
        <w:rPr>
          <w:rStyle w:val="s0"/>
        </w:rPr>
        <w:t xml:space="preserve">о </w:t>
      </w:r>
      <w:hyperlink r:id="rId3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95BD8">
      <w:pPr>
        <w:pStyle w:val="pj"/>
      </w:pPr>
      <w:hyperlink r:id="rId36" w:anchor="sub_id=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19.06.20 г. № 738-IX (см. </w:t>
      </w:r>
      <w:hyperlink r:id="rId37" w:anchor="sub_id=102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395BD8">
      <w:pPr>
        <w:pStyle w:val="pj"/>
      </w:pPr>
      <w:hyperlink r:id="rId38" w:anchor="sub_id=50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17.12.20 г. № 1116-IX (вступил в силу со дня, сле</w:t>
      </w:r>
      <w:r>
        <w:rPr>
          <w:rStyle w:val="s0"/>
        </w:rPr>
        <w:t xml:space="preserve">дующего за днем его </w:t>
      </w:r>
      <w:hyperlink r:id="rId3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95BD8">
      <w:pPr>
        <w:pStyle w:val="pj"/>
      </w:pPr>
      <w:hyperlink r:id="rId4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21.10.21 г. № 1818-IX (см. </w:t>
      </w:r>
      <w:hyperlink r:id="rId41" w:anchor="sub_id=21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395BD8">
      <w:pPr>
        <w:pStyle w:val="pj"/>
      </w:pPr>
      <w:hyperlink r:id="rId4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16.11.21 г. № 1881-IX (вступил в силу со дня, следующего за днем его </w:t>
      </w:r>
      <w:hyperlink r:id="rId4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95BD8">
      <w:pPr>
        <w:pStyle w:val="pj"/>
      </w:pPr>
      <w:hyperlink r:id="rId4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12.05.22 г. № 2254-IX (см. </w:t>
      </w:r>
      <w:hyperlink r:id="rId45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</w:t>
      </w:r>
      <w:r>
        <w:rPr>
          <w:rStyle w:val="s0"/>
        </w:rPr>
        <w:t>лу);</w:t>
      </w:r>
    </w:p>
    <w:p w:rsidR="00000000" w:rsidRDefault="00395BD8">
      <w:pPr>
        <w:pStyle w:val="pj"/>
      </w:pPr>
      <w:hyperlink r:id="rId46" w:anchor="sub_id=5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15.08.22 г. № 2518-IX (см. </w:t>
      </w:r>
      <w:hyperlink r:id="rId47" w:anchor="sub_id=21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395BD8">
      <w:pPr>
        <w:pStyle w:val="pj"/>
      </w:pPr>
      <w:r>
        <w:t> </w:t>
      </w:r>
    </w:p>
    <w:p w:rsidR="00000000" w:rsidRDefault="00395BD8">
      <w:pPr>
        <w:pStyle w:val="pj"/>
      </w:pPr>
      <w:r>
        <w:t> </w:t>
      </w:r>
    </w:p>
    <w:p w:rsidR="00000000" w:rsidRDefault="00395BD8">
      <w:pPr>
        <w:pStyle w:val="pj"/>
      </w:pPr>
      <w:r>
        <w:t> </w:t>
      </w:r>
    </w:p>
    <w:p w:rsidR="00000000" w:rsidRDefault="00395BD8">
      <w:pPr>
        <w:pStyle w:val="pj"/>
      </w:pPr>
      <w:r>
        <w:t> </w:t>
      </w:r>
    </w:p>
    <w:sectPr w:rsidR="00000000">
      <w:headerReference w:type="even" r:id="rId48"/>
      <w:headerReference w:type="default" r:id="rId49"/>
      <w:footerReference w:type="even" r:id="rId50"/>
      <w:footerReference w:type="default" r:id="rId51"/>
      <w:headerReference w:type="first" r:id="rId52"/>
      <w:footerReference w:type="first" r:id="rId5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95BD8" w:rsidRDefault="00395BD8" w:rsidP="00395BD8">
      <w:r>
        <w:separator/>
      </w:r>
    </w:p>
  </w:endnote>
  <w:endnote w:type="continuationSeparator" w:id="0">
    <w:p w:rsidR="00395BD8" w:rsidRDefault="00395BD8" w:rsidP="00395B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5BD8" w:rsidRDefault="00395BD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5BD8" w:rsidRDefault="00395BD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5BD8" w:rsidRDefault="00395BD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95BD8" w:rsidRDefault="00395BD8" w:rsidP="00395BD8">
      <w:r>
        <w:separator/>
      </w:r>
    </w:p>
  </w:footnote>
  <w:footnote w:type="continuationSeparator" w:id="0">
    <w:p w:rsidR="00395BD8" w:rsidRDefault="00395BD8" w:rsidP="00395BD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5BD8" w:rsidRDefault="00395BD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5BD8" w:rsidRDefault="00395BD8" w:rsidP="00395BD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95BD8" w:rsidRPr="00395BD8" w:rsidRDefault="00395BD8" w:rsidP="00395BD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18 сентября 1991 года № 1560-XII «Об инвестиционной деятельности» (с изменениями и дополнениями по состоянию на 15.08.2022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5BD8" w:rsidRDefault="00395BD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95BD8"/>
    <w:rsid w:val="00395B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95BD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95BD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95BD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95BD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95BD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95BD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95BD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95BD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108479" TargetMode="External"/><Relationship Id="rId18" Type="http://schemas.openxmlformats.org/officeDocument/2006/relationships/hyperlink" Target="http://online.zakon.kz/Document/?doc_id=31300139" TargetMode="External"/><Relationship Id="rId26" Type="http://schemas.openxmlformats.org/officeDocument/2006/relationships/hyperlink" Target="http://online.zakon.kz/Document/?doc_id=34537431" TargetMode="External"/><Relationship Id="rId39" Type="http://schemas.openxmlformats.org/officeDocument/2006/relationships/hyperlink" Target="http://online.zakon.kz/Document/?doc_id=32122868" TargetMode="External"/><Relationship Id="rId21" Type="http://schemas.openxmlformats.org/officeDocument/2006/relationships/hyperlink" Target="http://online.zakon.kz/Document/?doc_id=31316496" TargetMode="External"/><Relationship Id="rId34" Type="http://schemas.openxmlformats.org/officeDocument/2006/relationships/hyperlink" Target="http://online.zakon.kz/Document/?doc_id=35310403" TargetMode="External"/><Relationship Id="rId42" Type="http://schemas.openxmlformats.org/officeDocument/2006/relationships/hyperlink" Target="http://online.zakon.kz/Document/?doc_id=38841490" TargetMode="External"/><Relationship Id="rId47" Type="http://schemas.openxmlformats.org/officeDocument/2006/relationships/hyperlink" Target="http://online.zakon.kz/Document/?doc_id=38197424" TargetMode="External"/><Relationship Id="rId50" Type="http://schemas.openxmlformats.org/officeDocument/2006/relationships/footer" Target="footer1.xml"/><Relationship Id="rId55" Type="http://schemas.openxmlformats.org/officeDocument/2006/relationships/theme" Target="theme/theme1.xml"/><Relationship Id="rId7" Type="http://schemas.openxmlformats.org/officeDocument/2006/relationships/hyperlink" Target="http://online.zakon.kz/Document/?doc_id=30789121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242668" TargetMode="External"/><Relationship Id="rId29" Type="http://schemas.openxmlformats.org/officeDocument/2006/relationships/hyperlink" Target="http://online.zakon.kz/Document/?doc_id=38087363" TargetMode="External"/><Relationship Id="rId11" Type="http://schemas.openxmlformats.org/officeDocument/2006/relationships/hyperlink" Target="http://online.zakon.kz/Document/?doc_id=31022821" TargetMode="External"/><Relationship Id="rId24" Type="http://schemas.openxmlformats.org/officeDocument/2006/relationships/hyperlink" Target="http://online.zakon.kz/Document/?doc_id=31542873" TargetMode="External"/><Relationship Id="rId32" Type="http://schemas.openxmlformats.org/officeDocument/2006/relationships/hyperlink" Target="http://online.zakon.kz/Document/?doc_id=34946116" TargetMode="External"/><Relationship Id="rId37" Type="http://schemas.openxmlformats.org/officeDocument/2006/relationships/hyperlink" Target="http://online.zakon.kz/Document/?doc_id=38737452" TargetMode="External"/><Relationship Id="rId40" Type="http://schemas.openxmlformats.org/officeDocument/2006/relationships/hyperlink" Target="http://online.zakon.kz/Document/?doc_id=39050914" TargetMode="External"/><Relationship Id="rId45" Type="http://schemas.openxmlformats.org/officeDocument/2006/relationships/hyperlink" Target="http://online.zakon.kz/Document/?doc_id=35061358" TargetMode="External"/><Relationship Id="rId53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yperlink" Target="http://online.zakon.kz/Document/?doc_id=30949372" TargetMode="External"/><Relationship Id="rId19" Type="http://schemas.openxmlformats.org/officeDocument/2006/relationships/hyperlink" Target="http://online.zakon.kz/Document/?doc_id=31300171" TargetMode="External"/><Relationship Id="rId31" Type="http://schemas.openxmlformats.org/officeDocument/2006/relationships/hyperlink" Target="http://online.zakon.kz/Document/?doc_id=33967249" TargetMode="External"/><Relationship Id="rId44" Type="http://schemas.openxmlformats.org/officeDocument/2006/relationships/hyperlink" Target="http://online.zakon.kz/Document/?doc_id=35061358" TargetMode="External"/><Relationship Id="rId52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949372" TargetMode="External"/><Relationship Id="rId14" Type="http://schemas.openxmlformats.org/officeDocument/2006/relationships/hyperlink" Target="http://online.zakon.kz/Document/?doc_id=31110220" TargetMode="External"/><Relationship Id="rId22" Type="http://schemas.openxmlformats.org/officeDocument/2006/relationships/hyperlink" Target="http://online.zakon.kz/Document/?doc_id=31468433" TargetMode="External"/><Relationship Id="rId27" Type="http://schemas.openxmlformats.org/officeDocument/2006/relationships/hyperlink" Target="http://online.zakon.kz/Document/?doc_id=33578392" TargetMode="External"/><Relationship Id="rId30" Type="http://schemas.openxmlformats.org/officeDocument/2006/relationships/hyperlink" Target="http://online.zakon.kz/Document/?doc_id=33967249" TargetMode="External"/><Relationship Id="rId35" Type="http://schemas.openxmlformats.org/officeDocument/2006/relationships/hyperlink" Target="http://online.zakon.kz/Document/?doc_id=38038495" TargetMode="External"/><Relationship Id="rId43" Type="http://schemas.openxmlformats.org/officeDocument/2006/relationships/hyperlink" Target="http://online.zakon.kz/Document/?doc_id=36095835" TargetMode="External"/><Relationship Id="rId48" Type="http://schemas.openxmlformats.org/officeDocument/2006/relationships/header" Target="header1.xml"/><Relationship Id="rId8" Type="http://schemas.openxmlformats.org/officeDocument/2006/relationships/hyperlink" Target="http://online.zakon.kz/Document/?doc_id=30840302" TargetMode="External"/><Relationship Id="rId51" Type="http://schemas.openxmlformats.org/officeDocument/2006/relationships/footer" Target="footer2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108476" TargetMode="External"/><Relationship Id="rId17" Type="http://schemas.openxmlformats.org/officeDocument/2006/relationships/hyperlink" Target="http://online.zakon.kz/Document/?doc_id=31242709" TargetMode="External"/><Relationship Id="rId25" Type="http://schemas.openxmlformats.org/officeDocument/2006/relationships/hyperlink" Target="http://online.zakon.kz/Document/?doc_id=31542875" TargetMode="External"/><Relationship Id="rId33" Type="http://schemas.openxmlformats.org/officeDocument/2006/relationships/hyperlink" Target="http://online.zakon.kz/Document/?doc_id=34946116" TargetMode="External"/><Relationship Id="rId38" Type="http://schemas.openxmlformats.org/officeDocument/2006/relationships/hyperlink" Target="http://online.zakon.kz/Document/?doc_id=37484449" TargetMode="External"/><Relationship Id="rId46" Type="http://schemas.openxmlformats.org/officeDocument/2006/relationships/hyperlink" Target="http://online.zakon.kz/Document/?doc_id=38197424" TargetMode="External"/><Relationship Id="rId20" Type="http://schemas.openxmlformats.org/officeDocument/2006/relationships/hyperlink" Target="http://online.zakon.kz/Document/?doc_id=31300524" TargetMode="External"/><Relationship Id="rId41" Type="http://schemas.openxmlformats.org/officeDocument/2006/relationships/hyperlink" Target="http://online.zakon.kz/Document/?doc_id=39050914" TargetMode="External"/><Relationship Id="rId54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1110220" TargetMode="External"/><Relationship Id="rId23" Type="http://schemas.openxmlformats.org/officeDocument/2006/relationships/hyperlink" Target="http://online.zakon.kz/Document/?doc_id=31468437" TargetMode="External"/><Relationship Id="rId28" Type="http://schemas.openxmlformats.org/officeDocument/2006/relationships/hyperlink" Target="http://online.zakon.kz/Document/?doc_id=38087363" TargetMode="External"/><Relationship Id="rId36" Type="http://schemas.openxmlformats.org/officeDocument/2006/relationships/hyperlink" Target="http://online.zakon.kz/Document/?doc_id=38737452" TargetMode="External"/><Relationship Id="rId4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349</Words>
  <Characters>4931</Characters>
  <Application>Microsoft Office Word</Application>
  <DocSecurity>0</DocSecurity>
  <Lines>41</Lines>
  <Paragraphs>10</Paragraphs>
  <ScaleCrop>false</ScaleCrop>
  <Company/>
  <LinksUpToDate>false</LinksUpToDate>
  <CharactersWithSpaces>5270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18 сентября 1991 года № 1560-XII «Об инвестиционной деятельности» (с изменениями и дополнениями по состоянию на 15.08.2022 г.) (©Paragraph 2023)</dc:title>
  <dc:subject/>
  <dc:creator>Сергей М</dc:creator>
  <cp:keywords/>
  <dc:description/>
  <cp:lastModifiedBy>Сергей М</cp:lastModifiedBy>
  <cp:revision>2</cp:revision>
  <dcterms:created xsi:type="dcterms:W3CDTF">2023-11-29T19:39:00Z</dcterms:created>
  <dcterms:modified xsi:type="dcterms:W3CDTF">2023-11-29T19:39:00Z</dcterms:modified>
</cp:coreProperties>
</file>