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3F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  кейбір заңнамалық актілеріне жаңартылатын энергия көздерін пайдалануды қолдау мәселелері бойынша өзгерістер мен толықтырулар енгізу туралы» 2009 жылғы 4 шілдедегі № 166-ІV Қазақстан Республикасының Заңы</w:t>
      </w:r>
    </w:p>
    <w:p w:rsidR="00000000" w:rsidRDefault="006713F8">
      <w:pPr>
        <w:ind w:firstLine="400"/>
        <w:jc w:val="both"/>
      </w:pPr>
      <w:r>
        <w:rPr>
          <w:rStyle w:val="s0"/>
        </w:rPr>
        <w:t> </w:t>
      </w:r>
    </w:p>
    <w:p w:rsidR="00000000" w:rsidRDefault="006713F8">
      <w:pPr>
        <w:ind w:firstLine="400"/>
        <w:jc w:val="both"/>
      </w:pPr>
      <w:r>
        <w:t>Жариялануы:  "</w:t>
      </w:r>
      <w:r>
        <w:t>Егемен Қазақстан" 2009 ж. 15 шілде № 238 (25635)</w:t>
      </w:r>
    </w:p>
    <w:p w:rsidR="00000000" w:rsidRDefault="006713F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3F8" w:rsidRDefault="006713F8" w:rsidP="006713F8">
      <w:r>
        <w:separator/>
      </w:r>
    </w:p>
  </w:endnote>
  <w:endnote w:type="continuationSeparator" w:id="0">
    <w:p w:rsidR="006713F8" w:rsidRDefault="006713F8" w:rsidP="00671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3F8" w:rsidRDefault="006713F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3F8" w:rsidRDefault="006713F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3F8" w:rsidRDefault="006713F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3F8" w:rsidRDefault="006713F8" w:rsidP="006713F8">
      <w:r>
        <w:separator/>
      </w:r>
    </w:p>
  </w:footnote>
  <w:footnote w:type="continuationSeparator" w:id="0">
    <w:p w:rsidR="006713F8" w:rsidRDefault="006713F8" w:rsidP="006713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3F8" w:rsidRDefault="006713F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3F8" w:rsidRDefault="006713F8" w:rsidP="006713F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3F8" w:rsidRPr="006713F8" w:rsidRDefault="006713F8" w:rsidP="006713F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2009.04.07 № 166-ІV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3F8" w:rsidRDefault="006713F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3F8"/>
    <w:rsid w:val="00671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713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13F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13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13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713F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13F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13F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13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262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2009.04.07 № 166-ІV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2023-10-31T18:32:00Z</dcterms:created>
  <dcterms:modified xsi:type="dcterms:W3CDTF">2023-10-31T18:32:00Z</dcterms:modified>
</cp:coreProperties>
</file>