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95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июня 2003 года № 973-IV «О фермерском хозяйстве» (с изменениями и дополнениями по состоянию на 10.10.2024 г.)</w:t>
      </w:r>
    </w:p>
    <w:p w:rsidR="00000000" w:rsidRDefault="00D72950">
      <w:pPr>
        <w:pStyle w:val="pj"/>
      </w:pPr>
      <w:r>
        <w:rPr>
          <w:rStyle w:val="s0"/>
        </w:rPr>
        <w:t> </w:t>
      </w:r>
    </w:p>
    <w:p w:rsidR="00000000" w:rsidRDefault="00D72950">
      <w:pPr>
        <w:pStyle w:val="pj"/>
      </w:pPr>
      <w:r>
        <w:rPr>
          <w:rStyle w:val="s0"/>
        </w:rPr>
        <w:t>Опубликован: «Ведомости Верховной Рады Украины» от 07.11.2003 г. № 45, ст. 363</w:t>
      </w:r>
    </w:p>
    <w:p w:rsidR="00000000" w:rsidRDefault="00D72950">
      <w:pPr>
        <w:pStyle w:val="pj"/>
      </w:pPr>
      <w:r>
        <w:rPr>
          <w:rStyle w:val="s0"/>
        </w:rPr>
        <w:t> </w:t>
      </w:r>
    </w:p>
    <w:p w:rsidR="00000000" w:rsidRDefault="00D72950">
      <w:pPr>
        <w:pStyle w:val="pj"/>
      </w:pPr>
      <w:r>
        <w:rPr>
          <w:rStyle w:val="s0"/>
        </w:rPr>
        <w:t>Включен в Единый государственный реестр №№ 25801 - 25900/2003, № 25817/2003; Единый государственный реестр нормативно-правовых актов № 25817/2003</w:t>
      </w:r>
    </w:p>
    <w:p w:rsidR="00000000" w:rsidRDefault="00D72950">
      <w:pPr>
        <w:pStyle w:val="a3"/>
      </w:pPr>
      <w:r>
        <w:t> </w:t>
      </w:r>
    </w:p>
    <w:p w:rsidR="00000000" w:rsidRDefault="00D72950">
      <w:pPr>
        <w:pStyle w:val="pj"/>
      </w:pPr>
      <w:r>
        <w:rPr>
          <w:rStyle w:val="s0"/>
        </w:rPr>
        <w:t>Внесены изменения:</w:t>
      </w:r>
    </w:p>
    <w:p w:rsidR="00000000" w:rsidRDefault="00D72950">
      <w:pPr>
        <w:pStyle w:val="pj"/>
      </w:pPr>
      <w:r>
        <w:t> </w:t>
      </w:r>
    </w:p>
    <w:p w:rsidR="00000000" w:rsidRDefault="00D72950">
      <w:pPr>
        <w:pStyle w:val="pj"/>
      </w:pPr>
      <w:hyperlink r:id="rId7" w:anchor="sub_id=25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Украины от 16.04.09 г. № 1276-VI;</w:t>
      </w:r>
    </w:p>
    <w:p w:rsidR="00000000" w:rsidRDefault="00D72950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21.10.09 г. № 1661-VI;</w:t>
      </w:r>
    </w:p>
    <w:p w:rsidR="00000000" w:rsidRDefault="00D72950">
      <w:pPr>
        <w:pStyle w:val="pj"/>
      </w:pPr>
      <w:hyperlink r:id="rId9" w:anchor="sub_id=1500" w:history="1">
        <w:r>
          <w:rPr>
            <w:rStyle w:val="a4"/>
          </w:rPr>
          <w:t>Законом</w:t>
        </w:r>
      </w:hyperlink>
      <w:r>
        <w:t xml:space="preserve"> Украины от 23.09.10 г.</w:t>
      </w:r>
      <w:r>
        <w:t xml:space="preserve"> № 2555-VI;</w:t>
      </w:r>
    </w:p>
    <w:p w:rsidR="00000000" w:rsidRDefault="00D72950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3523-VI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12" w:anchor="sub_id=5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14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31.03.16 г. № 1067-VIII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1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2148-VIII (вступили в силу с 1 января 2018 года);</w:t>
      </w:r>
    </w:p>
    <w:p w:rsidR="00000000" w:rsidRDefault="00D72950">
      <w:pPr>
        <w:pStyle w:val="pj"/>
      </w:pPr>
      <w:hyperlink r:id="rId1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10.07.18 г. № 2497-VIII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21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21.07.20 г. № 819-IX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2950">
      <w:pPr>
        <w:pStyle w:val="pj"/>
      </w:pPr>
      <w:hyperlink r:id="rId2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</w:t>
      </w:r>
      <w:r>
        <w:rPr>
          <w:rStyle w:val="s0"/>
        </w:rPr>
        <w:t xml:space="preserve">217-IX (см. </w:t>
      </w:r>
      <w:hyperlink r:id="rId2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2950">
      <w:pPr>
        <w:pStyle w:val="pj"/>
      </w:pPr>
      <w:hyperlink r:id="rId2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01.07.21 г. № 1601-IX (вступил в си</w:t>
      </w:r>
      <w:r>
        <w:rPr>
          <w:rStyle w:val="s0"/>
        </w:rPr>
        <w:t xml:space="preserve">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24.09.21 г. № 1788-IX (вступил в силу со дня, следующего </w:t>
      </w:r>
      <w:r>
        <w:rPr>
          <w:rStyle w:val="s0"/>
        </w:rPr>
        <w:t xml:space="preserve">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2950">
      <w:pPr>
        <w:pStyle w:val="pj"/>
      </w:pPr>
      <w:hyperlink r:id="rId29" w:anchor="sub_id=7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72950">
      <w:pPr>
        <w:pStyle w:val="pj"/>
      </w:pPr>
      <w:r>
        <w:t> </w:t>
      </w:r>
    </w:p>
    <w:p w:rsidR="00000000" w:rsidRDefault="00D72950">
      <w:pPr>
        <w:pStyle w:val="pj"/>
      </w:pPr>
      <w:r>
        <w:t> </w:t>
      </w:r>
    </w:p>
    <w:p w:rsidR="00000000" w:rsidRDefault="00D72950">
      <w:pPr>
        <w:pStyle w:val="pj"/>
      </w:pPr>
      <w:r>
        <w:t> </w:t>
      </w:r>
    </w:p>
    <w:p w:rsidR="00000000" w:rsidRDefault="00D72950">
      <w:pPr>
        <w:pStyle w:val="pj"/>
      </w:pPr>
      <w:r>
        <w:t> </w:t>
      </w:r>
    </w:p>
    <w:p w:rsidR="00000000" w:rsidRDefault="00D72950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950" w:rsidRDefault="00D72950" w:rsidP="00D72950">
      <w:r>
        <w:separator/>
      </w:r>
    </w:p>
  </w:endnote>
  <w:endnote w:type="continuationSeparator" w:id="0">
    <w:p w:rsidR="00D72950" w:rsidRDefault="00D72950" w:rsidP="00D72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950" w:rsidRDefault="00D729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950" w:rsidRDefault="00D729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950" w:rsidRDefault="00D729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950" w:rsidRDefault="00D72950" w:rsidP="00D72950">
      <w:r>
        <w:separator/>
      </w:r>
    </w:p>
  </w:footnote>
  <w:footnote w:type="continuationSeparator" w:id="0">
    <w:p w:rsidR="00D72950" w:rsidRDefault="00D72950" w:rsidP="00D72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950" w:rsidRDefault="00D729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950" w:rsidRDefault="00D72950" w:rsidP="00D72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950" w:rsidRPr="00D72950" w:rsidRDefault="00D72950" w:rsidP="00D72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2003 года № 973-IV «О фермерском хозяйстве»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950" w:rsidRDefault="00D729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950"/>
    <w:rsid w:val="00D7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9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9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9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9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4698" TargetMode="External"/><Relationship Id="rId18" Type="http://schemas.openxmlformats.org/officeDocument/2006/relationships/hyperlink" Target="http://online.zakon.kz/Document/?doc_id=39498932" TargetMode="External"/><Relationship Id="rId26" Type="http://schemas.openxmlformats.org/officeDocument/2006/relationships/hyperlink" Target="http://online.zakon.kz/Document/?doc_id=31876430" TargetMode="External"/><Relationship Id="rId21" Type="http://schemas.openxmlformats.org/officeDocument/2006/relationships/hyperlink" Target="http://online.zakon.kz/Document/?doc_id=35237458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792907" TargetMode="External"/><Relationship Id="rId12" Type="http://schemas.openxmlformats.org/officeDocument/2006/relationships/hyperlink" Target="http://online.zakon.kz/Document/?doc_id=31304651" TargetMode="External"/><Relationship Id="rId17" Type="http://schemas.openxmlformats.org/officeDocument/2006/relationships/hyperlink" Target="http://online.zakon.kz/Document/?doc_id=36700713" TargetMode="External"/><Relationship Id="rId25" Type="http://schemas.openxmlformats.org/officeDocument/2006/relationships/hyperlink" Target="http://online.zakon.kz/Document/?doc_id=39595406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24903" TargetMode="External"/><Relationship Id="rId20" Type="http://schemas.openxmlformats.org/officeDocument/2006/relationships/hyperlink" Target="http://online.zakon.kz/Document/?doc_id=34374675" TargetMode="External"/><Relationship Id="rId29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0259" TargetMode="External"/><Relationship Id="rId24" Type="http://schemas.openxmlformats.org/officeDocument/2006/relationships/hyperlink" Target="http://online.zakon.kz/Document/?doc_id=32349519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2875" TargetMode="External"/><Relationship Id="rId23" Type="http://schemas.openxmlformats.org/officeDocument/2006/relationships/hyperlink" Target="http://online.zakon.kz/Document/?doc_id=32349519" TargetMode="External"/><Relationship Id="rId28" Type="http://schemas.openxmlformats.org/officeDocument/2006/relationships/hyperlink" Target="http://online.zakon.kz/Document/?doc_id=32602898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030258" TargetMode="External"/><Relationship Id="rId19" Type="http://schemas.openxmlformats.org/officeDocument/2006/relationships/hyperlink" Target="http://online.zakon.kz/Document/?doc_id=39362596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6941" TargetMode="External"/><Relationship Id="rId14" Type="http://schemas.openxmlformats.org/officeDocument/2006/relationships/hyperlink" Target="http://online.zakon.kz/Document/?doc_id=31542873" TargetMode="External"/><Relationship Id="rId22" Type="http://schemas.openxmlformats.org/officeDocument/2006/relationships/hyperlink" Target="http://online.zakon.kz/Document/?doc_id=35237458" TargetMode="External"/><Relationship Id="rId27" Type="http://schemas.openxmlformats.org/officeDocument/2006/relationships/hyperlink" Target="http://online.zakon.kz/Document/?doc_id=38332379" TargetMode="External"/><Relationship Id="rId30" Type="http://schemas.openxmlformats.org/officeDocument/2006/relationships/hyperlink" Target="http://online.zakon.kz/Document/?doc_id=32148631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51399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3081</Characters>
  <Application>Microsoft Office Word</Application>
  <DocSecurity>0</DocSecurity>
  <Lines>25</Lines>
  <Paragraphs>6</Paragraphs>
  <ScaleCrop>false</ScaleCrop>
  <Company/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2025-03-31T03:36:00Z</dcterms:created>
  <dcterms:modified xsi:type="dcterms:W3CDTF">2025-03-31T03:36:00Z</dcterms:modified>
</cp:coreProperties>
</file>