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6EB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декабря 1993 года № 3687-ХII «Об охране прав на изобретения и полезные модели» (с изменениями и дополнениями по состоянию на 31.12.2023 г.)</w:t>
      </w:r>
    </w:p>
    <w:p w:rsidR="00000000" w:rsidRDefault="00B76EB0">
      <w:pPr>
        <w:pStyle w:val="pj"/>
      </w:pPr>
      <w:r>
        <w:rPr>
          <w:rStyle w:val="s0"/>
        </w:rPr>
        <w:t> </w:t>
      </w:r>
    </w:p>
    <w:p w:rsidR="00000000" w:rsidRDefault="00B76EB0">
      <w:pPr>
        <w:pStyle w:val="pj"/>
      </w:pPr>
      <w:r>
        <w:rPr>
          <w:rStyle w:val="s0"/>
        </w:rPr>
        <w:t xml:space="preserve">Опубликован: «Ведомости Верховной Рады Украины» от 15.02.1994 г. № 7 </w:t>
      </w:r>
    </w:p>
    <w:p w:rsidR="00000000" w:rsidRDefault="00B76EB0">
      <w:pPr>
        <w:pStyle w:val="pj"/>
      </w:pPr>
      <w:r>
        <w:rPr>
          <w:rStyle w:val="s0"/>
        </w:rPr>
        <w:t> </w:t>
      </w:r>
    </w:p>
    <w:p w:rsidR="00000000" w:rsidRDefault="00B76EB0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2961/1997</w:t>
      </w:r>
    </w:p>
    <w:p w:rsidR="00000000" w:rsidRDefault="00B76EB0">
      <w:pPr>
        <w:pStyle w:val="pj"/>
      </w:pPr>
      <w:r>
        <w:t> </w:t>
      </w:r>
    </w:p>
    <w:p w:rsidR="00000000" w:rsidRDefault="00B76EB0">
      <w:pPr>
        <w:pStyle w:val="pj"/>
      </w:pPr>
      <w:r>
        <w:rPr>
          <w:rStyle w:val="s0"/>
        </w:rPr>
        <w:t>Внесены изменения:</w:t>
      </w:r>
    </w:p>
    <w:p w:rsidR="00000000" w:rsidRDefault="00B76EB0">
      <w:pPr>
        <w:pStyle w:val="pj"/>
      </w:pPr>
      <w:r>
        <w:rPr>
          <w:rStyle w:val="s0"/>
        </w:rPr>
        <w:t> </w:t>
      </w:r>
    </w:p>
    <w:p w:rsidR="00000000" w:rsidRDefault="00B76EB0">
      <w:pPr>
        <w:pStyle w:val="pj"/>
      </w:pPr>
      <w:r>
        <w:rPr>
          <w:rStyle w:val="s0"/>
        </w:rPr>
        <w:t>Законом Украины от 01.06.00 г. № 1771-III;</w:t>
      </w:r>
    </w:p>
    <w:p w:rsidR="00000000" w:rsidRDefault="00B76EB0">
      <w:pPr>
        <w:pStyle w:val="pj"/>
      </w:pPr>
      <w:r>
        <w:rPr>
          <w:rStyle w:val="s0"/>
        </w:rPr>
        <w:t>Законом Украины от 21.12.00 г. № 2188-III;</w:t>
      </w:r>
    </w:p>
    <w:p w:rsidR="00000000" w:rsidRDefault="00B76EB0">
      <w:pPr>
        <w:pStyle w:val="pj"/>
      </w:pPr>
      <w:r>
        <w:rPr>
          <w:rStyle w:val="s0"/>
        </w:rPr>
        <w:t>Законом Украины от 10.01.02 г. № 2921-III;</w:t>
      </w:r>
    </w:p>
    <w:p w:rsidR="00000000" w:rsidRDefault="00B76EB0">
      <w:pPr>
        <w:pStyle w:val="pj"/>
      </w:pPr>
      <w:r>
        <w:rPr>
          <w:rStyle w:val="s0"/>
        </w:rPr>
        <w:t>Законом Украины от 04.07.0</w:t>
      </w:r>
      <w:r>
        <w:rPr>
          <w:rStyle w:val="s0"/>
        </w:rPr>
        <w:t>2 г. № 34-IV;</w:t>
      </w:r>
    </w:p>
    <w:p w:rsidR="00000000" w:rsidRDefault="00B76EB0">
      <w:pPr>
        <w:pStyle w:val="pj"/>
      </w:pPr>
      <w:r>
        <w:rPr>
          <w:rStyle w:val="s0"/>
        </w:rPr>
        <w:t>Законом Украины от 15.05.03 г. № 762-IV;</w:t>
      </w:r>
    </w:p>
    <w:p w:rsidR="00000000" w:rsidRDefault="00B76EB0">
      <w:pPr>
        <w:pStyle w:val="pj"/>
      </w:pPr>
      <w:r>
        <w:rPr>
          <w:rStyle w:val="s0"/>
        </w:rPr>
        <w:t>Законом Украины от 22.05.03 г. № 850-IV;</w:t>
      </w:r>
    </w:p>
    <w:p w:rsidR="00000000" w:rsidRDefault="00B76EB0">
      <w:pPr>
        <w:pStyle w:val="pj"/>
      </w:pPr>
      <w:r>
        <w:t>Законом Украины от 14.04.09 г. № 1256</w:t>
      </w:r>
      <w:r>
        <w:rPr>
          <w:rStyle w:val="s0"/>
        </w:rPr>
        <w:t>-VI;</w:t>
      </w:r>
    </w:p>
    <w:p w:rsidR="00000000" w:rsidRDefault="00B76EB0">
      <w:pPr>
        <w:pStyle w:val="pj"/>
      </w:pPr>
      <w:hyperlink r:id="rId7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</w:t>
      </w:r>
      <w:r>
        <w:rPr>
          <w:rStyle w:val="s0"/>
        </w:rPr>
        <w:t xml:space="preserve">0-VI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6EB0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02.06.20 г. № 644-IX (с</w:t>
      </w:r>
      <w:r>
        <w:rPr>
          <w:rStyle w:val="s0"/>
        </w:rPr>
        <w:t xml:space="preserve">м. </w:t>
      </w:r>
      <w:hyperlink r:id="rId1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6EB0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703-IX (см. </w:t>
      </w:r>
      <w:hyperlink r:id="rId1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6EB0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21.07.20 г. № 816-IX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76EB0">
      <w:pPr>
        <w:pStyle w:val="pj"/>
      </w:pPr>
      <w:hyperlink r:id="rId15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76EB0">
      <w:pPr>
        <w:pStyle w:val="pj"/>
      </w:pPr>
      <w:hyperlink r:id="rId1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2974-IX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76EB0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EB0" w:rsidRDefault="00B76EB0" w:rsidP="00B76EB0">
      <w:r>
        <w:separator/>
      </w:r>
    </w:p>
  </w:endnote>
  <w:endnote w:type="continuationSeparator" w:id="0">
    <w:p w:rsidR="00B76EB0" w:rsidRDefault="00B76EB0" w:rsidP="00B76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B0" w:rsidRDefault="00B76E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B0" w:rsidRDefault="00B76E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B0" w:rsidRDefault="00B76E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EB0" w:rsidRDefault="00B76EB0" w:rsidP="00B76EB0">
      <w:r>
        <w:separator/>
      </w:r>
    </w:p>
  </w:footnote>
  <w:footnote w:type="continuationSeparator" w:id="0">
    <w:p w:rsidR="00B76EB0" w:rsidRDefault="00B76EB0" w:rsidP="00B76E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B0" w:rsidRDefault="00B76E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B0" w:rsidRDefault="00B76EB0" w:rsidP="00B76E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6EB0" w:rsidRPr="00B76EB0" w:rsidRDefault="00B76EB0" w:rsidP="00B76E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декабря 1993 года № 3687-ХII «Об охране прав на изобретения и полезные модели» (с изменениями и дополнениями по состоянию на 31.12.2023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B0" w:rsidRDefault="00B76E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6EB0"/>
    <w:rsid w:val="00B76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6E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6E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6E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6E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6E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6E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6E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6E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2438" TargetMode="External"/><Relationship Id="rId13" Type="http://schemas.openxmlformats.org/officeDocument/2006/relationships/hyperlink" Target="http://online.zakon.kz/Document/?doc_id=34562089" TargetMode="External"/><Relationship Id="rId18" Type="http://schemas.openxmlformats.org/officeDocument/2006/relationships/hyperlink" Target="http://online.zakon.kz/Document/?doc_id=3490540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300008" TargetMode="External"/><Relationship Id="rId12" Type="http://schemas.openxmlformats.org/officeDocument/2006/relationships/hyperlink" Target="http://online.zakon.kz/Document/?doc_id=32840173" TargetMode="External"/><Relationship Id="rId17" Type="http://schemas.openxmlformats.org/officeDocument/2006/relationships/hyperlink" Target="http://online.zakon.kz/Document/?doc_id=3731869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3657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4017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3657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826273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62738" TargetMode="External"/><Relationship Id="rId14" Type="http://schemas.openxmlformats.org/officeDocument/2006/relationships/hyperlink" Target="http://online.zakon.kz/Document/?doc_id=3480859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1898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декабря 1993 года № 3687-ХII «Об охране прав на изобретения и полезные модели» (с изменениями и дополнениями по состоянию на 31.12.2023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2024-05-03T10:52:00Z</dcterms:created>
  <dcterms:modified xsi:type="dcterms:W3CDTF">2024-05-03T10:52:00Z</dcterms:modified>
</cp:coreProperties>
</file>