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74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ноября 1997 года № 621/97-ВР «Об охране прав на компоновку полупроводниковых изделий» (с изменениями и дополнениями по состоянию на 31.12.2023 г.)</w:t>
      </w:r>
    </w:p>
    <w:p w:rsidR="00000000" w:rsidRDefault="0078074A">
      <w:pPr>
        <w:pStyle w:val="pj"/>
      </w:pPr>
      <w:r>
        <w:rPr>
          <w:rStyle w:val="s0"/>
        </w:rPr>
        <w:t> </w:t>
      </w:r>
    </w:p>
    <w:p w:rsidR="00000000" w:rsidRDefault="0078074A">
      <w:pPr>
        <w:pStyle w:val="pj"/>
      </w:pPr>
      <w:r>
        <w:rPr>
          <w:rStyle w:val="s0"/>
        </w:rPr>
        <w:t>Опубликован: «Ведомости Верховной Рады Украины» 19.03.1998 г. № 8, ст. 28</w:t>
      </w:r>
    </w:p>
    <w:p w:rsidR="00000000" w:rsidRDefault="0078074A">
      <w:pPr>
        <w:pStyle w:val="pj"/>
      </w:pPr>
      <w:r>
        <w:rPr>
          <w:rStyle w:val="s0"/>
        </w:rPr>
        <w:t> </w:t>
      </w:r>
    </w:p>
    <w:p w:rsidR="00000000" w:rsidRDefault="0078074A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4392/1997</w:t>
      </w:r>
    </w:p>
    <w:p w:rsidR="00000000" w:rsidRDefault="0078074A">
      <w:pPr>
        <w:pStyle w:val="pj"/>
      </w:pPr>
      <w:r>
        <w:rPr>
          <w:rStyle w:val="s0"/>
        </w:rPr>
        <w:t> </w:t>
      </w:r>
    </w:p>
    <w:p w:rsidR="00000000" w:rsidRDefault="0078074A">
      <w:pPr>
        <w:pStyle w:val="pj"/>
      </w:pPr>
      <w:r>
        <w:rPr>
          <w:rStyle w:val="s0"/>
        </w:rPr>
        <w:t>Внесены изменения:</w:t>
      </w:r>
    </w:p>
    <w:p w:rsidR="00000000" w:rsidRDefault="0078074A">
      <w:pPr>
        <w:pStyle w:val="pj"/>
      </w:pPr>
      <w:r>
        <w:t> </w:t>
      </w:r>
    </w:p>
    <w:p w:rsidR="00000000" w:rsidRDefault="0078074A">
      <w:pPr>
        <w:pStyle w:val="pj"/>
      </w:pPr>
      <w:r>
        <w:rPr>
          <w:rStyle w:val="s0"/>
        </w:rPr>
        <w:t>Законом Украины от 30.06.20 г. № 783</w:t>
      </w:r>
      <w:r>
        <w:t>-</w:t>
      </w:r>
      <w:r>
        <w:rPr>
          <w:rStyle w:val="s0"/>
        </w:rPr>
        <w:t>XIV;</w:t>
      </w:r>
    </w:p>
    <w:p w:rsidR="00000000" w:rsidRDefault="0078074A">
      <w:pPr>
        <w:pStyle w:val="pj"/>
      </w:pPr>
      <w:r>
        <w:rPr>
          <w:rStyle w:val="s0"/>
        </w:rPr>
        <w:t>Законом Украины от 21.12.00 г. № 2188-III;</w:t>
      </w:r>
    </w:p>
    <w:p w:rsidR="00000000" w:rsidRDefault="0078074A">
      <w:pPr>
        <w:pStyle w:val="pj"/>
      </w:pPr>
      <w:r>
        <w:rPr>
          <w:rStyle w:val="s0"/>
        </w:rPr>
        <w:t>Законом Украины от 10.01.02 г. № 2921-III;</w:t>
      </w:r>
    </w:p>
    <w:p w:rsidR="00000000" w:rsidRDefault="0078074A">
      <w:pPr>
        <w:pStyle w:val="pj"/>
      </w:pPr>
      <w:r>
        <w:rPr>
          <w:rStyle w:val="s0"/>
        </w:rPr>
        <w:t>Законом Украины от 04.07.02</w:t>
      </w:r>
      <w:r>
        <w:rPr>
          <w:rStyle w:val="s0"/>
        </w:rPr>
        <w:t xml:space="preserve"> г. № 34-IV;</w:t>
      </w:r>
    </w:p>
    <w:p w:rsidR="00000000" w:rsidRDefault="0078074A">
      <w:pPr>
        <w:pStyle w:val="pj"/>
      </w:pPr>
      <w:r>
        <w:rPr>
          <w:rStyle w:val="s0"/>
        </w:rPr>
        <w:t>Законом Украины от 22.05.03 г. № 850- IV;</w:t>
      </w:r>
    </w:p>
    <w:p w:rsidR="00000000" w:rsidRDefault="0078074A">
      <w:pPr>
        <w:pStyle w:val="pj"/>
      </w:pPr>
      <w:hyperlink r:id="rId7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074A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111-IX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074A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703-IX (см. </w:t>
      </w:r>
      <w:hyperlink r:id="rId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78074A">
      <w:pPr>
        <w:pStyle w:val="pj"/>
      </w:pPr>
      <w:hyperlink r:id="rId13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8074A">
      <w:pPr>
        <w:pStyle w:val="pj"/>
      </w:pPr>
      <w:hyperlink r:id="rId1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2974-IX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74A" w:rsidRDefault="0078074A" w:rsidP="0078074A">
      <w:r>
        <w:separator/>
      </w:r>
    </w:p>
  </w:endnote>
  <w:endnote w:type="continuationSeparator" w:id="0">
    <w:p w:rsidR="0078074A" w:rsidRDefault="0078074A" w:rsidP="00780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74A" w:rsidRDefault="0078074A" w:rsidP="0078074A">
      <w:r>
        <w:separator/>
      </w:r>
    </w:p>
  </w:footnote>
  <w:footnote w:type="continuationSeparator" w:id="0">
    <w:p w:rsidR="0078074A" w:rsidRDefault="0078074A" w:rsidP="00780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 w:rsidP="00780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74A" w:rsidRPr="0078074A" w:rsidRDefault="0078074A" w:rsidP="00780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ноября 1997 года № 621/97-ВР «Об охране прав на компоновку полупроводниковых изделий» (с изменениями и дополнениями по состоянию на 31.12.2023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4A" w:rsidRDefault="007807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74A"/>
    <w:rsid w:val="00780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2438" TargetMode="External"/><Relationship Id="rId13" Type="http://schemas.openxmlformats.org/officeDocument/2006/relationships/hyperlink" Target="http://online.zakon.kz/Document/?doc_id=325365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00008" TargetMode="External"/><Relationship Id="rId12" Type="http://schemas.openxmlformats.org/officeDocument/2006/relationships/hyperlink" Target="http://online.zakon.kz/Document/?doc_id=3284017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540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4017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186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02880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8765" TargetMode="External"/><Relationship Id="rId14" Type="http://schemas.openxmlformats.org/officeDocument/2006/relationships/hyperlink" Target="http://online.zakon.kz/Document/?doc_id=325365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1613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ноября 1997 года № 621/97-ВР «Об охране прав на компоновку полупроводниковых изделий» (с изменениями и дополнениями по состоянию на 31.12.2023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2024-06-21T04:30:00Z</dcterms:created>
  <dcterms:modified xsi:type="dcterms:W3CDTF">2024-06-21T04:30:00Z</dcterms:modified>
</cp:coreProperties>
</file>