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0D9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18 января 2001 года № 2235-III «О гражданстве Украины» (с изменениями и дополнениями по состоянию на 20.08.2024 г.)</w:t>
      </w:r>
    </w:p>
    <w:p w:rsidR="00000000" w:rsidRDefault="00700D92">
      <w:pPr>
        <w:pStyle w:val="pj"/>
      </w:pPr>
      <w:r>
        <w:rPr>
          <w:rStyle w:val="s0"/>
        </w:rPr>
        <w:t> </w:t>
      </w:r>
    </w:p>
    <w:p w:rsidR="00000000" w:rsidRDefault="00700D92">
      <w:pPr>
        <w:pStyle w:val="pj"/>
      </w:pPr>
      <w:r>
        <w:rPr>
          <w:rStyle w:val="s0"/>
        </w:rPr>
        <w:t>Опубликован: «Ведомости Верховной Рады Украины» от 30.03.2001 г.  № 13, ст. 65</w:t>
      </w:r>
    </w:p>
    <w:p w:rsidR="00000000" w:rsidRDefault="00700D92">
      <w:pPr>
        <w:pStyle w:val="pj"/>
      </w:pPr>
      <w:r>
        <w:rPr>
          <w:rStyle w:val="s0"/>
        </w:rPr>
        <w:t> </w:t>
      </w:r>
    </w:p>
    <w:p w:rsidR="00000000" w:rsidRDefault="00700D92">
      <w:pPr>
        <w:pStyle w:val="pj"/>
      </w:pPr>
      <w:r>
        <w:rPr>
          <w:rStyle w:val="s0"/>
        </w:rPr>
        <w:t>Включен в Единый государственный реестр №№ 17901 - 18000/2001, № 17913/2001; Единый государственный реестр нормативно-правовых актов № 17913/2001</w:t>
      </w:r>
    </w:p>
    <w:p w:rsidR="00000000" w:rsidRDefault="00700D92">
      <w:pPr>
        <w:pStyle w:val="pj"/>
      </w:pPr>
      <w:r>
        <w:rPr>
          <w:rStyle w:val="s0"/>
        </w:rPr>
        <w:t> </w:t>
      </w:r>
    </w:p>
    <w:p w:rsidR="00000000" w:rsidRDefault="00700D92">
      <w:pPr>
        <w:pStyle w:val="pj"/>
      </w:pPr>
      <w:r>
        <w:rPr>
          <w:rStyle w:val="s0"/>
        </w:rPr>
        <w:t>Внесены изменения:</w:t>
      </w:r>
    </w:p>
    <w:p w:rsidR="00000000" w:rsidRDefault="00700D92">
      <w:pPr>
        <w:pStyle w:val="pj"/>
      </w:pPr>
      <w:r>
        <w:rPr>
          <w:rStyle w:val="s0"/>
        </w:rPr>
        <w:t> </w:t>
      </w:r>
    </w:p>
    <w:p w:rsidR="00000000" w:rsidRDefault="00700D92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</w:t>
      </w:r>
      <w:r>
        <w:rPr>
          <w:rStyle w:val="s0"/>
        </w:rPr>
        <w:t xml:space="preserve">07.11 № 3575-VI (вступил в силу со дня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0D92">
      <w:pPr>
        <w:pStyle w:val="pj"/>
      </w:pPr>
      <w:hyperlink r:id="rId9" w:anchor="sub_id=3500" w:history="1">
        <w:r>
          <w:rPr>
            <w:rStyle w:val="a4"/>
          </w:rPr>
          <w:t>Законом</w:t>
        </w:r>
      </w:hyperlink>
      <w:r>
        <w:t xml:space="preserve"> Украины от 13.04.12 г. № 4652-VI (</w:t>
      </w:r>
      <w:r>
        <w:rPr>
          <w:rStyle w:val="s0"/>
        </w:rPr>
        <w:t xml:space="preserve">вступил </w:t>
      </w:r>
      <w:r>
        <w:rPr>
          <w:rStyle w:val="s0"/>
        </w:rPr>
        <w:t xml:space="preserve">в силу со дня вступления </w:t>
      </w:r>
      <w:hyperlink r:id="rId10" w:anchor="sub_id=100" w:history="1">
        <w:r>
          <w:rPr>
            <w:rStyle w:val="a4"/>
          </w:rPr>
          <w:t>Уголовного процессуального кодекса</w:t>
        </w:r>
      </w:hyperlink>
      <w:r>
        <w:t>);</w:t>
      </w:r>
    </w:p>
    <w:p w:rsidR="00000000" w:rsidRDefault="00700D92">
      <w:pPr>
        <w:pStyle w:val="pj"/>
      </w:pPr>
      <w:hyperlink r:id="rId11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</w:t>
      </w:r>
      <w:r>
        <w:rPr>
          <w:rStyle w:val="s0"/>
        </w:rPr>
        <w:t xml:space="preserve">№ 5459-VI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0D92">
      <w:pPr>
        <w:pStyle w:val="pj"/>
      </w:pPr>
      <w:hyperlink r:id="rId13" w:anchor="sub_id=4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20.11.12 г. № 5492</w:t>
      </w:r>
      <w:r>
        <w:rPr>
          <w:rStyle w:val="s0"/>
        </w:rPr>
        <w:t xml:space="preserve">-VI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0D92">
      <w:pPr>
        <w:pStyle w:val="pj"/>
      </w:pP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28.01.16 г. № 957-VIII (вступил в силу с</w:t>
      </w:r>
      <w:r>
        <w:rPr>
          <w:rStyle w:val="s0"/>
        </w:rPr>
        <w:t xml:space="preserve">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0D92">
      <w:pPr>
        <w:pStyle w:val="pj"/>
      </w:pPr>
      <w:hyperlink r:id="rId17" w:anchor="sub_id=7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25.04.19 г. № 2704-VIII (см. </w:t>
      </w:r>
      <w:hyperlink r:id="rId1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00D92">
      <w:pPr>
        <w:pStyle w:val="pj"/>
      </w:pPr>
      <w:hyperlink r:id="rId19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06.06.19 г. № 2743-VIII (вступил в силу через два месяца со дня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0D92">
      <w:pPr>
        <w:pStyle w:val="pj"/>
      </w:pPr>
      <w:hyperlink r:id="rId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14.12.21 г. </w:t>
      </w:r>
      <w:r>
        <w:rPr>
          <w:rStyle w:val="s0"/>
        </w:rPr>
        <w:t xml:space="preserve">№ 1941-IX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0D92">
      <w:pPr>
        <w:pStyle w:val="pj"/>
      </w:pPr>
      <w:hyperlink r:id="rId23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24.03.22 г. № 2153</w:t>
      </w:r>
      <w:r>
        <w:rPr>
          <w:rStyle w:val="s0"/>
        </w:rPr>
        <w:t xml:space="preserve">-IX (вступил в силу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0D92">
      <w:pPr>
        <w:pStyle w:val="pj"/>
      </w:pPr>
      <w:hyperlink r:id="rId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12.01.23 г. № 2863-IX (вступил в силу со</w:t>
      </w:r>
      <w:r>
        <w:rPr>
          <w:rStyle w:val="s0"/>
        </w:rPr>
        <w:t xml:space="preserve">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0D92">
      <w:pPr>
        <w:pStyle w:val="pj"/>
      </w:pPr>
      <w:hyperlink r:id="rId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21.03.23 г. № 2996-IX (см. </w:t>
      </w:r>
      <w:hyperlink r:id="rId2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00D92">
      <w:pPr>
        <w:pStyle w:val="pj"/>
      </w:pPr>
      <w:hyperlink r:id="rId29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20.08.24 г. № 3897-IX (см. </w:t>
      </w:r>
      <w:hyperlink r:id="rId3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00D92">
      <w:pPr>
        <w:pStyle w:val="pj"/>
      </w:pPr>
      <w:r>
        <w:rPr>
          <w:rStyle w:val="s0"/>
        </w:rPr>
        <w:t> </w:t>
      </w:r>
    </w:p>
    <w:p w:rsidR="00000000" w:rsidRDefault="00700D92">
      <w:pPr>
        <w:pStyle w:val="pj"/>
      </w:pPr>
      <w:r>
        <w:rPr>
          <w:rStyle w:val="s0"/>
        </w:rPr>
        <w:t xml:space="preserve">О внесении изменений см. </w:t>
      </w:r>
      <w:hyperlink r:id="rId31" w:anchor="sub_id=1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08.01.25 г. № 4191-IX (см. </w:t>
      </w:r>
      <w:hyperlink r:id="rId3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700D92">
      <w:pPr>
        <w:pStyle w:val="pj"/>
      </w:pPr>
      <w:r>
        <w:t> </w:t>
      </w:r>
    </w:p>
    <w:p w:rsidR="00000000" w:rsidRDefault="00700D92">
      <w:pPr>
        <w:pStyle w:val="pj"/>
      </w:pPr>
      <w:r>
        <w:rPr>
          <w:rStyle w:val="s0"/>
        </w:rPr>
        <w:t> </w:t>
      </w:r>
    </w:p>
    <w:p w:rsidR="00000000" w:rsidRDefault="00700D92">
      <w:pPr>
        <w:pStyle w:val="pj"/>
      </w:pPr>
      <w:r>
        <w:t> </w:t>
      </w:r>
    </w:p>
    <w:p w:rsidR="00000000" w:rsidRDefault="00700D92">
      <w:pPr>
        <w:pStyle w:val="pj"/>
      </w:pPr>
      <w:r>
        <w:t> </w:t>
      </w:r>
    </w:p>
    <w:p w:rsidR="00000000" w:rsidRDefault="00700D92">
      <w:pPr>
        <w:pStyle w:val="pj"/>
      </w:pPr>
      <w:r>
        <w:t> </w:t>
      </w:r>
    </w:p>
    <w:p w:rsidR="00000000" w:rsidRDefault="00700D92">
      <w:pPr>
        <w:pStyle w:val="pj"/>
      </w:pPr>
      <w:r>
        <w:t> </w:t>
      </w:r>
    </w:p>
    <w:p w:rsidR="00000000" w:rsidRDefault="00700D92">
      <w:pPr>
        <w:pStyle w:val="a3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0D92" w:rsidRDefault="00700D92" w:rsidP="00700D92">
      <w:r>
        <w:separator/>
      </w:r>
    </w:p>
  </w:endnote>
  <w:endnote w:type="continuationSeparator" w:id="0">
    <w:p w:rsidR="00700D92" w:rsidRDefault="00700D92" w:rsidP="00700D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D92" w:rsidRDefault="00700D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D92" w:rsidRDefault="00700D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D92" w:rsidRDefault="00700D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0D92" w:rsidRDefault="00700D92" w:rsidP="00700D92">
      <w:r>
        <w:separator/>
      </w:r>
    </w:p>
  </w:footnote>
  <w:footnote w:type="continuationSeparator" w:id="0">
    <w:p w:rsidR="00700D92" w:rsidRDefault="00700D92" w:rsidP="00700D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D92" w:rsidRDefault="00700D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D92" w:rsidRDefault="00700D92" w:rsidP="00700D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0D92" w:rsidRPr="00700D92" w:rsidRDefault="00700D92" w:rsidP="00700D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января 2001 года № 2235-III «О гражданстве Украины» (с изменениями и дополнениями по состоянию на 20.08.2024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D92" w:rsidRDefault="00700D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0D92"/>
    <w:rsid w:val="00700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0D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0D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0D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0D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0D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0D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0D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0D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00524" TargetMode="External"/><Relationship Id="rId18" Type="http://schemas.openxmlformats.org/officeDocument/2006/relationships/hyperlink" Target="http://online.zakon.kz/Document/?doc_id=33624660" TargetMode="External"/><Relationship Id="rId26" Type="http://schemas.openxmlformats.org/officeDocument/2006/relationships/hyperlink" Target="http://online.zakon.kz/Document/?doc_id=36325243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4621583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1043684" TargetMode="External"/><Relationship Id="rId12" Type="http://schemas.openxmlformats.org/officeDocument/2006/relationships/hyperlink" Target="http://online.zakon.kz/Document/?doc_id=31293858" TargetMode="External"/><Relationship Id="rId17" Type="http://schemas.openxmlformats.org/officeDocument/2006/relationships/hyperlink" Target="http://online.zakon.kz/Document/?doc_id=33624660" TargetMode="External"/><Relationship Id="rId25" Type="http://schemas.openxmlformats.org/officeDocument/2006/relationships/hyperlink" Target="http://online.zakon.kz/Document/?doc_id=39354399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008849" TargetMode="External"/><Relationship Id="rId20" Type="http://schemas.openxmlformats.org/officeDocument/2006/relationships/hyperlink" Target="http://online.zakon.kz/Document/?doc_id=32626914" TargetMode="External"/><Relationship Id="rId29" Type="http://schemas.openxmlformats.org/officeDocument/2006/relationships/hyperlink" Target="http://online.zakon.kz/Document/?doc_id=3529120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93823" TargetMode="External"/><Relationship Id="rId24" Type="http://schemas.openxmlformats.org/officeDocument/2006/relationships/hyperlink" Target="http://online.zakon.kz/Document/?doc_id=32632240" TargetMode="External"/><Relationship Id="rId32" Type="http://schemas.openxmlformats.org/officeDocument/2006/relationships/hyperlink" Target="http://online.zakon.kz/Document/?doc_id=32229968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377772" TargetMode="External"/><Relationship Id="rId23" Type="http://schemas.openxmlformats.org/officeDocument/2006/relationships/hyperlink" Target="http://online.zakon.kz/Document/?doc_id=39110426" TargetMode="External"/><Relationship Id="rId28" Type="http://schemas.openxmlformats.org/officeDocument/2006/relationships/hyperlink" Target="http://online.zakon.kz/Document/?doc_id=36585550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1197178" TargetMode="External"/><Relationship Id="rId19" Type="http://schemas.openxmlformats.org/officeDocument/2006/relationships/hyperlink" Target="http://online.zakon.kz/Document/?doc_id=33279198" TargetMode="External"/><Relationship Id="rId31" Type="http://schemas.openxmlformats.org/officeDocument/2006/relationships/hyperlink" Target="http://online.zakon.kz/Document/?doc_id=322299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97119" TargetMode="External"/><Relationship Id="rId14" Type="http://schemas.openxmlformats.org/officeDocument/2006/relationships/hyperlink" Target="http://online.zakon.kz/Document/?doc_id=31316496" TargetMode="External"/><Relationship Id="rId22" Type="http://schemas.openxmlformats.org/officeDocument/2006/relationships/hyperlink" Target="http://online.zakon.kz/Document/?doc_id=34879088" TargetMode="External"/><Relationship Id="rId27" Type="http://schemas.openxmlformats.org/officeDocument/2006/relationships/hyperlink" Target="http://online.zakon.kz/Document/?doc_id=36585550" TargetMode="External"/><Relationship Id="rId30" Type="http://schemas.openxmlformats.org/officeDocument/2006/relationships/hyperlink" Target="http://online.zakon.kz/Document/?doc_id=35291205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104369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3278</Characters>
  <Application>Microsoft Office Word</Application>
  <DocSecurity>0</DocSecurity>
  <Lines>27</Lines>
  <Paragraphs>7</Paragraphs>
  <ScaleCrop>false</ScaleCrop>
  <Company/>
  <LinksUpToDate>false</LinksUpToDate>
  <CharactersWithSpaces>3524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2025-03-31T03:26:00Z</dcterms:created>
  <dcterms:modified xsi:type="dcterms:W3CDTF">2025-03-31T03:26:00Z</dcterms:modified>
</cp:coreProperties>
</file>