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64EFB">
      <w:pPr>
        <w:jc w:val="center"/>
      </w:pPr>
      <w:bookmarkStart w:id="0" w:name="_GoBack"/>
      <w:bookmarkEnd w:id="0"/>
      <w:r>
        <w:rPr>
          <w:rStyle w:val="s1"/>
        </w:rPr>
        <w:t>Қазақстан</w:t>
      </w:r>
      <w:r>
        <w:rPr>
          <w:rStyle w:val="s1"/>
        </w:rPr>
        <w:t xml:space="preserve"> Республикасы Президентінің 1997 жылғы 19 наурыздағы № 3419</w:t>
      </w:r>
      <w:r>
        <w:br/>
      </w:r>
      <w:r>
        <w:rPr>
          <w:rStyle w:val="s1"/>
        </w:rPr>
        <w:t> Жарлығын жүзеге асыру жөніндегі шараларды бекіту туралы</w:t>
      </w:r>
      <w:r>
        <w:br/>
      </w:r>
      <w:r>
        <w:rPr>
          <w:rStyle w:val="s1"/>
        </w:rPr>
        <w:t>Қазақстан</w:t>
      </w:r>
      <w:r>
        <w:rPr>
          <w:rStyle w:val="s1"/>
        </w:rPr>
        <w:t xml:space="preserve"> Республикасы Үкіметінің 1997 жылғы 12 маусымдағы № 965 Қаулысы</w:t>
      </w:r>
    </w:p>
    <w:p w:rsidR="00000000" w:rsidRDefault="00564EFB">
      <w:pPr>
        <w:jc w:val="center"/>
      </w:pPr>
      <w:r>
        <w:rPr>
          <w:rStyle w:val="s1"/>
        </w:rPr>
        <w:t> </w:t>
      </w:r>
    </w:p>
    <w:p w:rsidR="00000000" w:rsidRDefault="00564EFB">
      <w:pPr>
        <w:jc w:val="both"/>
      </w:pPr>
      <w:r>
        <w:rPr>
          <w:rStyle w:val="s3"/>
          <w:b w:val="0"/>
          <w:bCs w:val="0"/>
        </w:rPr>
        <w:t>ҚР</w:t>
      </w:r>
      <w:r>
        <w:rPr>
          <w:rStyle w:val="s3"/>
          <w:b w:val="0"/>
          <w:bCs w:val="0"/>
        </w:rPr>
        <w:t xml:space="preserve"> Үкіметінің 2009 жылғы 19 қыркүйектегі № 1411 </w:t>
      </w:r>
      <w:hyperlink r:id="rId7" w:anchor="sub_id=3000" w:history="1">
        <w:r>
          <w:rPr>
            <w:rStyle w:val="a4"/>
            <w:b/>
            <w:bCs/>
            <w:i/>
            <w:iCs/>
          </w:rPr>
          <w:t>Қаулысымен</w:t>
        </w:r>
      </w:hyperlink>
      <w:r>
        <w:rPr>
          <w:rStyle w:val="s3"/>
          <w:b w:val="0"/>
          <w:bCs w:val="0"/>
        </w:rPr>
        <w:t xml:space="preserve"> күші жойылды</w:t>
      </w:r>
    </w:p>
    <w:p w:rsidR="00000000" w:rsidRDefault="00564EFB">
      <w:pPr>
        <w:jc w:val="both"/>
      </w:pPr>
      <w:r>
        <w:rPr>
          <w:rStyle w:val="s3"/>
          <w:b w:val="0"/>
          <w:bCs w:val="0"/>
        </w:rPr>
        <w:t> </w:t>
      </w:r>
    </w:p>
    <w:p w:rsidR="00000000" w:rsidRDefault="00564EFB">
      <w:pPr>
        <w:ind w:firstLine="400"/>
        <w:jc w:val="both"/>
      </w:pPr>
      <w:r>
        <w:rPr>
          <w:rStyle w:val="s0"/>
        </w:rPr>
        <w:t>«Көші-қон саясатының 2000 жылға дейінгі негізгі бағыттары туралы» Қазақстан Республикасы Президентінің 1997 жылғы 19 наурыздағы № 3419 Жарлығын жүзе</w:t>
      </w:r>
      <w:r>
        <w:rPr>
          <w:rStyle w:val="s0"/>
        </w:rPr>
        <w:t xml:space="preserve">ге асыру жөніндегі орталық және жергілікті атқарушы органдардың келісілген іс-қимылын қамтамасыз ету және мемлекеттік реттеудің рөлін күшейту, көші-қон процестерін тұрақтандыру мақсатында Қазақстан Республикасының Үкіметі </w:t>
      </w:r>
      <w:r>
        <w:rPr>
          <w:rStyle w:val="s0"/>
          <w:b/>
          <w:bCs/>
          <w:caps/>
        </w:rPr>
        <w:t>қаулы</w:t>
      </w:r>
      <w:r>
        <w:rPr>
          <w:rStyle w:val="s0"/>
          <w:b/>
          <w:bCs/>
          <w:caps/>
        </w:rPr>
        <w:t xml:space="preserve"> етеді: </w:t>
      </w:r>
    </w:p>
    <w:p w:rsidR="00000000" w:rsidRDefault="00564EFB">
      <w:pPr>
        <w:ind w:firstLine="400"/>
        <w:jc w:val="both"/>
      </w:pPr>
      <w:r>
        <w:rPr>
          <w:rStyle w:val="s0"/>
        </w:rPr>
        <w:t>1. «Көші-қон саясаты</w:t>
      </w:r>
      <w:r>
        <w:rPr>
          <w:rStyle w:val="s0"/>
        </w:rPr>
        <w:t xml:space="preserve">ның 2000 жылға дейінгі негізгі бағыттары туралы» Қазақстан Республикасы Президентінің 1997 жылғы 19 наурыздағы № 3419 Жарлығын жүзеге асыру жөніндегі ұсынылып отырған шаралар бекітілсін. </w:t>
      </w:r>
    </w:p>
    <w:p w:rsidR="00000000" w:rsidRDefault="00564EFB">
      <w:pPr>
        <w:ind w:firstLine="400"/>
        <w:jc w:val="both"/>
      </w:pPr>
      <w:r>
        <w:rPr>
          <w:rStyle w:val="s0"/>
        </w:rPr>
        <w:t>2. Қазақстан Республикасының орталық және жергілікті атқарушы органд</w:t>
      </w:r>
      <w:r>
        <w:rPr>
          <w:rStyle w:val="s0"/>
        </w:rPr>
        <w:t xml:space="preserve">ары осы қаулыны жүзеге асыру жөнінде шаралар қабылдасын. </w:t>
      </w:r>
    </w:p>
    <w:p w:rsidR="00000000" w:rsidRDefault="00564EFB">
      <w:pPr>
        <w:ind w:firstLine="400"/>
        <w:jc w:val="both"/>
      </w:pPr>
      <w:r>
        <w:rPr>
          <w:rStyle w:val="s0"/>
        </w:rPr>
        <w:t>3. Облыстар мен Алматы қаласының өкімдері 1997 жылғы ішінде аймақтық өзіндік ерекшеліктерін ескере отырып (әлеуметтік-экономикалық, демографиялық, экологиялық) көші-қонның орта мерзімді кезеңге арна</w:t>
      </w:r>
      <w:r>
        <w:rPr>
          <w:rStyle w:val="s0"/>
        </w:rPr>
        <w:t xml:space="preserve">лған аймақтық бағдарламаларын бекітсін және оларды жергілікті бюджет есебінен қаржыландыруды жүзеге асырсын. </w:t>
      </w:r>
    </w:p>
    <w:p w:rsidR="00000000" w:rsidRDefault="00564EFB">
      <w:pPr>
        <w:ind w:firstLine="400"/>
        <w:jc w:val="both"/>
      </w:pPr>
      <w:r>
        <w:rPr>
          <w:rStyle w:val="s0"/>
        </w:rPr>
        <w:t> </w:t>
      </w:r>
    </w:p>
    <w:p w:rsidR="00000000" w:rsidRDefault="00564EFB">
      <w:pPr>
        <w:ind w:firstLine="400"/>
        <w:jc w:val="both"/>
      </w:pPr>
      <w:r>
        <w:rPr>
          <w:rStyle w:val="s0"/>
          <w:b/>
          <w:bCs/>
        </w:rPr>
        <w:t>Қазақстан</w:t>
      </w:r>
      <w:r>
        <w:rPr>
          <w:rStyle w:val="s0"/>
          <w:b/>
          <w:bCs/>
        </w:rPr>
        <w:t xml:space="preserve"> Республикасының </w:t>
      </w:r>
    </w:p>
    <w:p w:rsidR="00000000" w:rsidRDefault="00564EFB">
      <w:pPr>
        <w:ind w:firstLine="400"/>
        <w:jc w:val="both"/>
      </w:pPr>
      <w:r>
        <w:rPr>
          <w:rStyle w:val="s0"/>
          <w:b/>
          <w:bCs/>
        </w:rPr>
        <w:t xml:space="preserve">Премьер-Министрі </w:t>
      </w:r>
    </w:p>
    <w:p w:rsidR="00000000" w:rsidRDefault="00564EFB">
      <w:pPr>
        <w:ind w:firstLine="400"/>
        <w:jc w:val="both"/>
      </w:pPr>
      <w:r>
        <w:rPr>
          <w:rStyle w:val="s0"/>
          <w:b/>
          <w:bCs/>
        </w:rPr>
        <w:t> </w:t>
      </w:r>
    </w:p>
    <w:p w:rsidR="00000000" w:rsidRDefault="00564EFB">
      <w:pPr>
        <w:ind w:firstLine="400"/>
        <w:jc w:val="both"/>
      </w:pPr>
      <w:r>
        <w:rPr>
          <w:rStyle w:val="s0"/>
        </w:rPr>
        <w:t> </w:t>
      </w:r>
    </w:p>
    <w:p w:rsidR="00000000" w:rsidRDefault="00564EFB">
      <w:pPr>
        <w:ind w:firstLine="400"/>
        <w:jc w:val="right"/>
      </w:pPr>
      <w:r>
        <w:rPr>
          <w:rStyle w:val="s0"/>
        </w:rPr>
        <w:t>Қазақстан</w:t>
      </w:r>
      <w:r>
        <w:rPr>
          <w:rStyle w:val="s0"/>
        </w:rPr>
        <w:t xml:space="preserve"> Республикасы Үкіметінің </w:t>
      </w:r>
    </w:p>
    <w:p w:rsidR="00000000" w:rsidRDefault="00564EFB">
      <w:pPr>
        <w:ind w:firstLine="400"/>
        <w:jc w:val="right"/>
      </w:pPr>
      <w:r>
        <w:rPr>
          <w:rStyle w:val="s0"/>
        </w:rPr>
        <w:t>1997 жылғы 12 маусымдағы</w:t>
      </w:r>
    </w:p>
    <w:p w:rsidR="00000000" w:rsidRDefault="00564EFB">
      <w:pPr>
        <w:ind w:firstLine="400"/>
        <w:jc w:val="right"/>
      </w:pPr>
      <w:r>
        <w:rPr>
          <w:rStyle w:val="s0"/>
        </w:rPr>
        <w:t xml:space="preserve"> № 965 </w:t>
      </w:r>
      <w:hyperlink w:anchor="sub0" w:history="1">
        <w:r>
          <w:rPr>
            <w:rStyle w:val="a4"/>
          </w:rPr>
          <w:t>қ</w:t>
        </w:r>
        <w:r>
          <w:rPr>
            <w:rStyle w:val="a4"/>
          </w:rPr>
          <w:t>аулысымен</w:t>
        </w:r>
      </w:hyperlink>
      <w:r>
        <w:rPr>
          <w:rStyle w:val="s0"/>
        </w:rPr>
        <w:t xml:space="preserve"> бекітілген</w:t>
      </w:r>
    </w:p>
    <w:p w:rsidR="00000000" w:rsidRDefault="00564EFB">
      <w:pPr>
        <w:ind w:firstLine="400"/>
        <w:jc w:val="both"/>
      </w:pPr>
      <w:r>
        <w:rPr>
          <w:rStyle w:val="s0"/>
        </w:rPr>
        <w:t> </w:t>
      </w:r>
    </w:p>
    <w:p w:rsidR="00000000" w:rsidRDefault="00564EFB">
      <w:pPr>
        <w:jc w:val="center"/>
      </w:pPr>
      <w:r>
        <w:rPr>
          <w:rStyle w:val="s1"/>
        </w:rPr>
        <w:t xml:space="preserve">«Көші-қон саясатының 2000 жылға дейінгі негізгі бағыттары туралы» Қазақстан </w:t>
      </w:r>
    </w:p>
    <w:p w:rsidR="00000000" w:rsidRDefault="00564EFB">
      <w:pPr>
        <w:jc w:val="center"/>
      </w:pPr>
      <w:r>
        <w:rPr>
          <w:rStyle w:val="s1"/>
        </w:rPr>
        <w:t>Республикасы Президентінің 1997 жылғы 19 наурыздағы № 3419 Жарлығын жүзеге асыру жөніндегі шаралар</w:t>
      </w:r>
    </w:p>
    <w:p w:rsidR="00000000" w:rsidRDefault="00564EFB">
      <w:pPr>
        <w:jc w:val="center"/>
      </w:pPr>
      <w:r>
        <w:rPr>
          <w:rStyle w:val="s1"/>
        </w:rPr>
        <w:t> </w:t>
      </w:r>
    </w:p>
    <w:p w:rsidR="00000000" w:rsidRDefault="00564EFB">
      <w:pPr>
        <w:ind w:firstLine="400"/>
        <w:jc w:val="both"/>
      </w:pPr>
      <w:r>
        <w:rPr>
          <w:rStyle w:val="s0"/>
        </w:rPr>
        <w:t xml:space="preserve">1. «Босқындар туралы» Заң жобасын Заң жобасы әзірлеу </w:t>
      </w:r>
    </w:p>
    <w:p w:rsidR="00000000" w:rsidRDefault="00564EFB">
      <w:pPr>
        <w:ind w:firstLine="400"/>
        <w:jc w:val="both"/>
      </w:pPr>
      <w:r>
        <w:rPr>
          <w:rStyle w:val="s0"/>
        </w:rPr>
        <w:t>2</w:t>
      </w:r>
      <w:r>
        <w:rPr>
          <w:rStyle w:val="s0"/>
        </w:rPr>
        <w:t>. «Иммиграция квотасы туралы» Қазақстан Жарлықтың, қаулының Республикасы Президенті Жарлығының жобалары жобасын және Қазақстан Республикасы Үкіметінің оны жүзеге асыру туралы қаулысын әзірлеу</w:t>
      </w:r>
    </w:p>
    <w:p w:rsidR="00000000" w:rsidRDefault="00564EFB">
      <w:pPr>
        <w:ind w:firstLine="400"/>
        <w:jc w:val="both"/>
      </w:pPr>
      <w:r>
        <w:rPr>
          <w:rStyle w:val="s0"/>
        </w:rPr>
        <w:t> 3. Келісімдерді әзірлеу: ұлты қазақ Келісім жобасы адамдардың М</w:t>
      </w:r>
      <w:r>
        <w:rPr>
          <w:rStyle w:val="s0"/>
        </w:rPr>
        <w:t xml:space="preserve">онғолия азаматтығынан шығуының жеңілдетілген тәртібі туралы ТМД елдерімен екі жақты деңгейде Бұл да және достастық шеңберінде азаматтық алудың жеңілдетілген тәртібі туралы ұлты қазақ Монғолия азаматтарының Бұл да шекарадан кедергісіз транзитті өтуі туралы </w:t>
      </w:r>
    </w:p>
    <w:p w:rsidR="00000000" w:rsidRDefault="00564EFB">
      <w:pPr>
        <w:ind w:firstLine="400"/>
        <w:jc w:val="both"/>
      </w:pPr>
      <w:r>
        <w:rPr>
          <w:rStyle w:val="s0"/>
        </w:rPr>
        <w:t xml:space="preserve">4. Шет елдердегі қазақ диаспорасы Нұсқаулық өкілдерінің Қазақстан Республикасына тұрақты тұруға келуі туралы өтінімдерін қарау тәртібі туралы нұсқаулықты әзірлеу </w:t>
      </w:r>
    </w:p>
    <w:p w:rsidR="00000000" w:rsidRDefault="00564EFB">
      <w:pPr>
        <w:ind w:firstLine="400"/>
        <w:jc w:val="both"/>
      </w:pPr>
      <w:r>
        <w:rPr>
          <w:rStyle w:val="s0"/>
        </w:rPr>
        <w:t>5. БҰҰ-ның, Халықаралық Еңбек Ұйымының Конвенциялар тізбесі, (ХЕҰ) және Көші-қон жөніндегі З</w:t>
      </w:r>
      <w:r>
        <w:rPr>
          <w:rStyle w:val="s0"/>
        </w:rPr>
        <w:t xml:space="preserve">аң жобалары халықаралық ұйымның (ҚХҰ) көші-қон проблемалары жөніндегі Конвенцияларының тізбесін айқындап, оны Қазақстан Республикасы Үкіметіне қарауға және Қазақстан Республикасы Парламентінің бекітуіне енгізу үшін ұсыну </w:t>
      </w:r>
    </w:p>
    <w:p w:rsidR="00000000" w:rsidRDefault="00564EFB">
      <w:pPr>
        <w:ind w:firstLine="400"/>
        <w:jc w:val="both"/>
      </w:pPr>
      <w:r>
        <w:rPr>
          <w:rStyle w:val="s0"/>
        </w:rPr>
        <w:t xml:space="preserve">6. Тарихи отанына қайтып оралуына </w:t>
      </w:r>
      <w:r>
        <w:rPr>
          <w:rStyle w:val="s0"/>
        </w:rPr>
        <w:t xml:space="preserve">тілек Иммиграция квотасы білдірген ұлты қазақ адамдарының жөніндегі ақпараттар санын айқындау мен ұсыныстар </w:t>
      </w:r>
    </w:p>
    <w:p w:rsidR="00000000" w:rsidRDefault="00564EFB">
      <w:pPr>
        <w:ind w:firstLine="400"/>
        <w:jc w:val="both"/>
      </w:pPr>
      <w:r>
        <w:rPr>
          <w:rStyle w:val="s0"/>
        </w:rPr>
        <w:t>7. Репатрианттардың кәсіпкерлік қызметтегі ұлттық Қазақстан Республикасы қолөнердің қайта жаңғыртылуын Үкіметі қаулысының қамтамасыз ететін жұмыс о</w:t>
      </w:r>
      <w:r>
        <w:rPr>
          <w:rStyle w:val="s0"/>
        </w:rPr>
        <w:t xml:space="preserve">рындарын жобасы, министрліктердің, құруға жәрдемдесу жергілікті атқарушы органдардың шешімдері </w:t>
      </w:r>
    </w:p>
    <w:p w:rsidR="00000000" w:rsidRDefault="00564EFB">
      <w:pPr>
        <w:ind w:firstLine="400"/>
        <w:jc w:val="both"/>
      </w:pPr>
      <w:r>
        <w:rPr>
          <w:rStyle w:val="s0"/>
        </w:rPr>
        <w:t xml:space="preserve">8. Қоныс аударушыларды қаржылық Қазақстан Республикасы қамтамасыз ету, жұмысқа қаулысының жобасы, орналастыру және олардың бейімделуі жергілікті атқарушы органдардың шешімі </w:t>
      </w:r>
    </w:p>
    <w:p w:rsidR="00000000" w:rsidRDefault="00564EFB">
      <w:pPr>
        <w:ind w:firstLine="400"/>
        <w:jc w:val="both"/>
      </w:pPr>
      <w:r>
        <w:rPr>
          <w:rStyle w:val="s0"/>
        </w:rPr>
        <w:t>9. Көші-қон процесстерін реттеу Қазақстан Республикасының мақсатында көші-қон себе</w:t>
      </w:r>
      <w:r>
        <w:rPr>
          <w:rStyle w:val="s0"/>
        </w:rPr>
        <w:t>птерін Үкіметіне ақпарат беру талдау</w:t>
      </w:r>
    </w:p>
    <w:p w:rsidR="00000000" w:rsidRDefault="00564EFB">
      <w:pPr>
        <w:ind w:firstLine="400"/>
        <w:jc w:val="both"/>
      </w:pPr>
      <w:r>
        <w:rPr>
          <w:rStyle w:val="s0"/>
        </w:rPr>
        <w:t xml:space="preserve">1. 1999 жылдың II тоқсаны Еңбекәлеуметмині, Сыртқыісмині, Ішкiiсмині, ҰҚК (келісімі бойынша) </w:t>
      </w:r>
    </w:p>
    <w:p w:rsidR="00000000" w:rsidRDefault="00564EFB">
      <w:pPr>
        <w:ind w:firstLine="400"/>
        <w:jc w:val="both"/>
      </w:pPr>
      <w:r>
        <w:rPr>
          <w:rStyle w:val="s0"/>
        </w:rPr>
        <w:t>2. жыл сайын Еңбекәлеуметмині, Қаржымині, Әділетмині, Сыртқыісмині, Ішкiiсмині, Көліккоммині, облыстар мен Алматы қаласының ә</w:t>
      </w:r>
      <w:r>
        <w:rPr>
          <w:rStyle w:val="s0"/>
        </w:rPr>
        <w:t xml:space="preserve">кімдері </w:t>
      </w:r>
    </w:p>
    <w:p w:rsidR="00000000" w:rsidRDefault="00564EFB">
      <w:pPr>
        <w:ind w:firstLine="400"/>
        <w:jc w:val="both"/>
      </w:pPr>
      <w:r>
        <w:rPr>
          <w:rStyle w:val="s0"/>
        </w:rPr>
        <w:t>3. 1997 жылдың IV тоқсаны Сыртқыісмині, Еңбекәлеуметмині, Әділетмині, Ішкiiсмині, ҰҚК (келісімі бойынша) 1997-1999 жылдар Сыртқыісмині, Ішкiiсмині, Еңбекәлеуметмині 1998 жылдың III тоқсаны Сыртқыісмині, Қорғанысмині, Көліккоммині, Еңбекәлеуметмині</w:t>
      </w:r>
      <w:r>
        <w:rPr>
          <w:rStyle w:val="s0"/>
        </w:rPr>
        <w:t xml:space="preserve"> </w:t>
      </w:r>
    </w:p>
    <w:p w:rsidR="00000000" w:rsidRDefault="00564EFB">
      <w:pPr>
        <w:ind w:firstLine="400"/>
        <w:jc w:val="both"/>
      </w:pPr>
      <w:r>
        <w:rPr>
          <w:rStyle w:val="s0"/>
        </w:rPr>
        <w:t xml:space="preserve">4. 1997 жылдың III тоқсаны Еңбекәлеуметмині, Сыртқыісмині, Ішкiiсмині, ҰҚК (келісімі бойынша) </w:t>
      </w:r>
    </w:p>
    <w:p w:rsidR="00000000" w:rsidRDefault="00564EFB">
      <w:pPr>
        <w:ind w:firstLine="400"/>
        <w:jc w:val="both"/>
      </w:pPr>
      <w:r>
        <w:rPr>
          <w:rStyle w:val="s0"/>
        </w:rPr>
        <w:t xml:space="preserve">5. 1997-1999 жылдар Еңбекәлеуметмині, Сыртқыісмині, Әділетмині 6. жыл сайын Сыртқыісмині, Еңбекәлеуметмині, Ішкiiсмині, облыстар мен Алматы қаласының әкімдері </w:t>
      </w:r>
    </w:p>
    <w:p w:rsidR="00000000" w:rsidRDefault="00564EFB">
      <w:pPr>
        <w:ind w:firstLine="400"/>
        <w:jc w:val="both"/>
      </w:pPr>
      <w:r>
        <w:rPr>
          <w:rStyle w:val="s0"/>
        </w:rPr>
        <w:t xml:space="preserve">7. жыл сайын Экономсаудамині, Ұлттық Банк (келісім бойынша), Еңбекәлеуметмині, облыстар мен Алматы қаласының әкімдері </w:t>
      </w:r>
    </w:p>
    <w:p w:rsidR="00000000" w:rsidRDefault="00564EFB">
      <w:pPr>
        <w:ind w:firstLine="400"/>
        <w:jc w:val="both"/>
      </w:pPr>
      <w:r>
        <w:rPr>
          <w:rStyle w:val="s0"/>
        </w:rPr>
        <w:t xml:space="preserve">8. жыл сайын Еңбекәлеуметмині, облыстар мен Алматы қаласының әкімдері </w:t>
      </w:r>
    </w:p>
    <w:p w:rsidR="00000000" w:rsidRDefault="00564EFB">
      <w:pPr>
        <w:ind w:firstLine="400"/>
        <w:jc w:val="both"/>
      </w:pPr>
      <w:r>
        <w:rPr>
          <w:rStyle w:val="s0"/>
        </w:rPr>
        <w:t xml:space="preserve">9. жыл сайын Еңбекәлеуметмині </w:t>
      </w:r>
    </w:p>
    <w:p w:rsidR="00000000" w:rsidRDefault="00564EFB">
      <w:pPr>
        <w:ind w:firstLine="400"/>
        <w:jc w:val="both"/>
      </w:pPr>
      <w:r>
        <w:rPr>
          <w:rStyle w:val="s0"/>
        </w:rPr>
        <w:t> </w:t>
      </w:r>
    </w:p>
    <w:sectPr w:rsidR="0000000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EFB" w:rsidRDefault="00564EFB" w:rsidP="00564EFB">
      <w:r>
        <w:separator/>
      </w:r>
    </w:p>
  </w:endnote>
  <w:endnote w:type="continuationSeparator" w:id="0">
    <w:p w:rsidR="00564EFB" w:rsidRDefault="00564EFB" w:rsidP="0056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Zan Courier New">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FB" w:rsidRDefault="00564EF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FB" w:rsidRDefault="00564EF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FB" w:rsidRDefault="00564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EFB" w:rsidRDefault="00564EFB" w:rsidP="00564EFB">
      <w:r>
        <w:separator/>
      </w:r>
    </w:p>
  </w:footnote>
  <w:footnote w:type="continuationSeparator" w:id="0">
    <w:p w:rsidR="00564EFB" w:rsidRDefault="00564EFB" w:rsidP="00564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FB" w:rsidRDefault="00564EF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FB" w:rsidRDefault="00564EFB" w:rsidP="00564EFB">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64EFB" w:rsidRDefault="00564EFB" w:rsidP="00564EFB">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 Президентінің 1997 жылғы 19 наурыздағы № 3419 Жарлығын жүзеге асыру жөніндегі шараларды бекіту туралы» Қазақстан Республикасы Үкіметінің 1997 жылғы 12 маусымдағы № 965 Қаулысы (күші жойылды)</w:t>
    </w:r>
  </w:p>
  <w:p w:rsidR="00564EFB" w:rsidRPr="00564EFB" w:rsidRDefault="00564EFB" w:rsidP="00564EFB">
    <w:pPr>
      <w:pStyle w:val="a6"/>
      <w:spacing w:after="100"/>
      <w:jc w:val="right"/>
      <w:rPr>
        <w:rFonts w:ascii="Arial" w:hAnsi="Arial" w:cs="Arial"/>
        <w:color w:val="808080"/>
        <w:sz w:val="20"/>
      </w:rPr>
    </w:pPr>
    <w:r>
      <w:rPr>
        <w:rFonts w:ascii="Arial" w:hAnsi="Arial" w:cs="Arial"/>
        <w:color w:val="808080"/>
        <w:sz w:val="20"/>
      </w:rPr>
      <w:t>Статус документа: Утратил силу с 06.10.2009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EFB" w:rsidRDefault="00564EF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64EFB"/>
    <w:rsid w:val="00564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styleId="a3">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Zan Courier New" w:hAnsi="Zan Courier New" w:hint="default"/>
      <w:b/>
      <w:bCs/>
      <w:i/>
      <w:iCs/>
      <w:color w:val="333399"/>
      <w:u w:val="single"/>
    </w:rPr>
  </w:style>
  <w:style w:type="character" w:customStyle="1" w:styleId="s10">
    <w:name w:val="s10"/>
    <w:basedOn w:val="a0"/>
    <w:rPr>
      <w:rFonts w:ascii="Zan Courier New" w:hAnsi="Zan Courier New" w:hint="default"/>
      <w:b/>
      <w:bCs/>
      <w:strike/>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564EFB"/>
    <w:pPr>
      <w:tabs>
        <w:tab w:val="center" w:pos="4677"/>
        <w:tab w:val="right" w:pos="9355"/>
      </w:tabs>
    </w:pPr>
  </w:style>
  <w:style w:type="character" w:customStyle="1" w:styleId="a7">
    <w:name w:val="Верхний колонтитул Знак"/>
    <w:basedOn w:val="a0"/>
    <w:link w:val="a6"/>
    <w:uiPriority w:val="99"/>
    <w:rsid w:val="00564EFB"/>
    <w:rPr>
      <w:rFonts w:eastAsiaTheme="minorEastAsia"/>
      <w:color w:val="000000"/>
      <w:sz w:val="24"/>
      <w:szCs w:val="24"/>
    </w:rPr>
  </w:style>
  <w:style w:type="paragraph" w:styleId="a8">
    <w:name w:val="footer"/>
    <w:basedOn w:val="a"/>
    <w:link w:val="a9"/>
    <w:uiPriority w:val="99"/>
    <w:unhideWhenUsed/>
    <w:rsid w:val="00564EFB"/>
    <w:pPr>
      <w:tabs>
        <w:tab w:val="center" w:pos="4677"/>
        <w:tab w:val="right" w:pos="9355"/>
      </w:tabs>
    </w:pPr>
  </w:style>
  <w:style w:type="character" w:customStyle="1" w:styleId="a9">
    <w:name w:val="Нижний колонтитул Знак"/>
    <w:basedOn w:val="a0"/>
    <w:link w:val="a8"/>
    <w:uiPriority w:val="99"/>
    <w:rsid w:val="00564EFB"/>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styleId="a3">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Zan Courier New" w:hAnsi="Zan Courier New" w:hint="default"/>
      <w:b/>
      <w:bCs/>
      <w:i/>
      <w:iCs/>
      <w:color w:val="333399"/>
      <w:u w:val="single"/>
    </w:rPr>
  </w:style>
  <w:style w:type="character" w:customStyle="1" w:styleId="s10">
    <w:name w:val="s10"/>
    <w:basedOn w:val="a0"/>
    <w:rPr>
      <w:rFonts w:ascii="Zan Courier New" w:hAnsi="Zan Courier New" w:hint="default"/>
      <w:b/>
      <w:bCs/>
      <w:strike/>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564EFB"/>
    <w:pPr>
      <w:tabs>
        <w:tab w:val="center" w:pos="4677"/>
        <w:tab w:val="right" w:pos="9355"/>
      </w:tabs>
    </w:pPr>
  </w:style>
  <w:style w:type="character" w:customStyle="1" w:styleId="a7">
    <w:name w:val="Верхний колонтитул Знак"/>
    <w:basedOn w:val="a0"/>
    <w:link w:val="a6"/>
    <w:uiPriority w:val="99"/>
    <w:rsid w:val="00564EFB"/>
    <w:rPr>
      <w:rFonts w:eastAsiaTheme="minorEastAsia"/>
      <w:color w:val="000000"/>
      <w:sz w:val="24"/>
      <w:szCs w:val="24"/>
    </w:rPr>
  </w:style>
  <w:style w:type="paragraph" w:styleId="a8">
    <w:name w:val="footer"/>
    <w:basedOn w:val="a"/>
    <w:link w:val="a9"/>
    <w:uiPriority w:val="99"/>
    <w:unhideWhenUsed/>
    <w:rsid w:val="00564EFB"/>
    <w:pPr>
      <w:tabs>
        <w:tab w:val="center" w:pos="4677"/>
        <w:tab w:val="right" w:pos="9355"/>
      </w:tabs>
    </w:pPr>
  </w:style>
  <w:style w:type="character" w:customStyle="1" w:styleId="a9">
    <w:name w:val="Нижний колонтитул Знак"/>
    <w:basedOn w:val="a0"/>
    <w:link w:val="a8"/>
    <w:uiPriority w:val="99"/>
    <w:rsid w:val="00564EFB"/>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nline.zakon.kz/Document/?doc_id=30481866"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3915</Characters>
  <Application>Microsoft Office Word</Application>
  <DocSecurity>0</DocSecurity>
  <Lines>32</Lines>
  <Paragraphs>8</Paragraphs>
  <ScaleCrop>false</ScaleCrop>
  <Company>SPecialiST RePack</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 Президентінің 1997 жылғы 19 наурыздағы № 3419 Жарлығын жүзеге асыру жөніндегі шараларды бекіту туралы» Қазақстан Республикасы Үкіметінің 1997 жылғы 12 маусымдағы № 965 Қаулысы (күші жойылды) (©Paragraph 2024)</dc:title>
  <dc:subject/>
  <dc:creator>Сергей Мельников</dc:creator>
  <cp:keywords/>
  <dc:description/>
  <cp:lastModifiedBy>Сергей Мельников</cp:lastModifiedBy>
  <cp:revision>2</cp:revision>
  <dcterms:created xsi:type="dcterms:W3CDTF">2024-02-23T04:22:00Z</dcterms:created>
  <dcterms:modified xsi:type="dcterms:W3CDTF">2024-02-23T04:22:00Z</dcterms:modified>
</cp:coreProperties>
</file>