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8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Таможенный кодекс Таможенного союза (приложение к Договору о Таможенном кодексе Таможенного союза, принятому Решением Межгосударственного Совета Евразийского экономического сообщества (Высшего органа Таможенного союза) на уровне глав государств от 27 ноябр</w:t>
      </w:r>
      <w:r>
        <w:rPr>
          <w:rStyle w:val="s0"/>
          <w:b/>
          <w:bCs/>
        </w:rPr>
        <w:t>я 2009 года № 17) (с изменениями и дополнениями по состоянию на 08.05.2015 г.) (прекратил действие)</w:t>
      </w:r>
    </w:p>
    <w:p w:rsidR="00000000" w:rsidRDefault="0098785F">
      <w:pPr>
        <w:ind w:firstLine="400"/>
        <w:jc w:val="both"/>
      </w:pPr>
      <w: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Опубликован: «Казахстанская правда» от 29 июня 2010 г. № 163-165 (26224-26226); от 30 июня 2010 г. № 166-167 (26227-26228)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Договор о Таможенном кодексе Таможенного союза ратифицирован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 июня 2010 года № 293-IV; </w:t>
      </w:r>
      <w:hyperlink r:id="rId8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2 июня 2010 года № 114-ФЗ;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РБ от 2 июля 2010 года № 158-З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hyperlink r:id="rId10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 внесении изменений и </w:t>
      </w:r>
      <w:r>
        <w:rPr>
          <w:rStyle w:val="s0"/>
        </w:rPr>
        <w:t>дополнений в Договор о Таможенном кодексе Таможенного союза от 27 ноября 2009 года (г. Москва, 16 апреля 2010 года);</w:t>
      </w:r>
    </w:p>
    <w:p w:rsidR="00000000" w:rsidRDefault="0098785F">
      <w:pPr>
        <w:ind w:firstLine="400"/>
        <w:jc w:val="both"/>
      </w:pPr>
      <w:hyperlink r:id="rId11" w:anchor="sub_id=27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10.10.14 г.;</w:t>
      </w:r>
    </w:p>
    <w:p w:rsidR="00000000" w:rsidRDefault="0098785F">
      <w:pPr>
        <w:ind w:firstLine="400"/>
        <w:jc w:val="both"/>
      </w:pPr>
      <w:hyperlink r:id="rId12" w:anchor="sub_id=700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08.05.15 г.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10.10.14 г.</w:t>
      </w:r>
    </w:p>
    <w:p w:rsidR="00000000" w:rsidRDefault="0098785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08.05.15 г.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Одобрен </w:t>
      </w:r>
      <w:hyperlink r:id="rId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ЕврАзЭС от 25 сентября 2009 года № 83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Проект </w:t>
      </w:r>
      <w:r>
        <w:rPr>
          <w:rStyle w:val="s0"/>
        </w:rPr>
        <w:t xml:space="preserve">Закона РК о ратификации Договора внесен на рассмотрение Мажилиса Парламента РК </w:t>
      </w: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мая 2010 года № 400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См.: </w:t>
      </w:r>
      <w:hyperlink r:id="rId17" w:history="1">
        <w:r>
          <w:rPr>
            <w:rStyle w:val="a3"/>
          </w:rPr>
          <w:t>Проект на 24 сентября 2009 года</w:t>
        </w:r>
      </w:hyperlink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О внесении изменений см. проект </w:t>
      </w:r>
      <w:hyperlink r:id="rId18" w:history="1">
        <w:r>
          <w:rPr>
            <w:rStyle w:val="a3"/>
          </w:rPr>
          <w:t>Протокола</w:t>
        </w:r>
      </w:hyperlink>
      <w:r>
        <w:rPr>
          <w:rStyle w:val="s0"/>
        </w:rPr>
        <w:t xml:space="preserve"> (одобрен </w:t>
      </w:r>
      <w:hyperlink r:id="rId1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28 января 2011 года № 519)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jc w:val="center"/>
      </w:pPr>
      <w:r>
        <w:rPr>
          <w:rStyle w:val="s1"/>
        </w:rPr>
        <w:t>Информация</w:t>
      </w:r>
      <w:r>
        <w:rPr>
          <w:rStyle w:val="s1"/>
        </w:rPr>
        <w:br/>
        <w:t>о ходе формирования Таможенного Союза</w:t>
      </w:r>
      <w:r>
        <w:rPr>
          <w:rStyle w:val="s1"/>
        </w:rPr>
        <w:br/>
        <w:t>и Единой Таможенной Территории</w:t>
      </w:r>
    </w:p>
    <w:p w:rsidR="00000000" w:rsidRDefault="0098785F">
      <w:pPr>
        <w:pStyle w:val="a5"/>
        <w:ind w:firstLine="400"/>
        <w:jc w:val="thaiDistribute"/>
      </w:pPr>
      <w:r>
        <w:t> </w:t>
      </w:r>
    </w:p>
    <w:p w:rsidR="00000000" w:rsidRDefault="0098785F">
      <w:pPr>
        <w:ind w:firstLine="400"/>
        <w:jc w:val="both"/>
      </w:pPr>
      <w:r>
        <w:rPr>
          <w:rStyle w:val="s0"/>
          <w:i/>
          <w:iCs/>
        </w:rPr>
        <w:t> </w:t>
      </w:r>
    </w:p>
    <w:p w:rsidR="00000000" w:rsidRDefault="0098785F">
      <w:pPr>
        <w:ind w:firstLine="400"/>
        <w:jc w:val="both"/>
      </w:pPr>
      <w:r>
        <w:rPr>
          <w:rStyle w:val="s1"/>
          <w:i/>
          <w:iCs/>
        </w:rPr>
        <w:t>О таможенном союзе</w:t>
      </w:r>
    </w:p>
    <w:p w:rsidR="00000000" w:rsidRDefault="0098785F">
      <w:pPr>
        <w:pStyle w:val="a5"/>
        <w:ind w:firstLine="400"/>
        <w:jc w:val="thaiDistribute"/>
      </w:pPr>
      <w: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Главы государств-членов ЕврАзЭС 16 августа 2006 года поручили подготовить и подписать пакет документов, необходимых для формирования правовой базы Таможенного союза.</w:t>
      </w:r>
    </w:p>
    <w:p w:rsidR="00000000" w:rsidRDefault="0098785F">
      <w:pPr>
        <w:ind w:firstLine="400"/>
        <w:jc w:val="both"/>
      </w:pPr>
      <w:r>
        <w:rPr>
          <w:rStyle w:val="s0"/>
        </w:rPr>
        <w:t>В период с октября 2007 года по декабрь 2008 года главами государств и главами правительст</w:t>
      </w:r>
      <w:r>
        <w:rPr>
          <w:rStyle w:val="s0"/>
        </w:rPr>
        <w:t>в Республики Беларусь, Республики Казахстан и Российской Федерации были подписаны 27 международных договоров, определяющих условия создания и статус единой таможенной территории, институциональную структуру Таможенного союза, механизмы регулирования торгов</w:t>
      </w:r>
      <w:r>
        <w:rPr>
          <w:rStyle w:val="s0"/>
        </w:rPr>
        <w:t xml:space="preserve">ли с третьими странами. </w:t>
      </w:r>
    </w:p>
    <w:p w:rsidR="00000000" w:rsidRDefault="0098785F">
      <w:pPr>
        <w:ind w:firstLine="400"/>
        <w:jc w:val="both"/>
      </w:pPr>
      <w:r>
        <w:rPr>
          <w:rStyle w:val="s0"/>
        </w:rPr>
        <w:t>Таким образом, основы договорно-правовой базы Таможенного союза трех государств на сегодняшний день сформированы. В 2009 году формирование договорно-правовой базы продолжается: предстоит подготовить и подписать еще порядка 15 докум</w:t>
      </w:r>
      <w:r>
        <w:rPr>
          <w:rStyle w:val="s0"/>
        </w:rPr>
        <w:t>ентов, развивающих и конкретизирующих положения базовых договоров.</w:t>
      </w:r>
    </w:p>
    <w:p w:rsidR="00000000" w:rsidRDefault="0098785F">
      <w:pPr>
        <w:ind w:firstLine="400"/>
        <w:jc w:val="both"/>
      </w:pPr>
      <w:r>
        <w:rPr>
          <w:rStyle w:val="s0"/>
        </w:rPr>
        <w:t>На сегодняшний день наиболее сложными и трудоемкими являются следующие задачи:</w:t>
      </w:r>
    </w:p>
    <w:p w:rsidR="00000000" w:rsidRDefault="0098785F">
      <w:pPr>
        <w:ind w:firstLine="400"/>
        <w:jc w:val="both"/>
      </w:pPr>
      <w:r>
        <w:rPr>
          <w:rStyle w:val="s0"/>
        </w:rPr>
        <w:t>1. Формирование единого таможенного тарифа, системы мер нетарифного регулирования, принятие базовых норм в обл</w:t>
      </w:r>
      <w:r>
        <w:rPr>
          <w:rStyle w:val="s0"/>
        </w:rPr>
        <w:t>асти технического регулирования, санитарных, ветеринарных и фитосанитарных требований.</w:t>
      </w:r>
    </w:p>
    <w:p w:rsidR="00000000" w:rsidRDefault="0098785F">
      <w:pPr>
        <w:ind w:firstLine="400"/>
        <w:jc w:val="both"/>
      </w:pPr>
      <w:r>
        <w:rPr>
          <w:rStyle w:val="s0"/>
        </w:rPr>
        <w:t>2. Разработка и принятие единого таможенного кодекса. Подготовка проекта должна быть завершена к третьей декаде мая 2009 года, принятие кодекса планируется к 1 октября 2</w:t>
      </w:r>
      <w:r>
        <w:rPr>
          <w:rStyle w:val="s0"/>
        </w:rPr>
        <w:t>009 года, вступление в силу - с 1 июля 2010 года.</w:t>
      </w:r>
    </w:p>
    <w:p w:rsidR="00000000" w:rsidRDefault="0098785F">
      <w:pPr>
        <w:ind w:firstLine="400"/>
        <w:jc w:val="both"/>
      </w:pPr>
      <w:r>
        <w:rPr>
          <w:rStyle w:val="s0"/>
        </w:rPr>
        <w:t>3. Создание единой таможенной территории и перенос таможенной границы на внешний контур таможенного союза. Предполагается введение единых инструментов регулирования внешнеэкономической деятельности с 1 янва</w:t>
      </w:r>
      <w:r>
        <w:rPr>
          <w:rStyle w:val="s0"/>
        </w:rPr>
        <w:t>ря 2010 года, перенос контроля с российско-белорусской границы на внешний контур - с 1 июля 2010 года и перенос контроля с российско-казахстанской границы на внешний контур - с 1 июля 2011 года.</w:t>
      </w:r>
    </w:p>
    <w:p w:rsidR="00000000" w:rsidRDefault="0098785F">
      <w:pPr>
        <w:ind w:firstLine="400"/>
        <w:jc w:val="both"/>
      </w:pPr>
      <w:r>
        <w:rPr>
          <w:rStyle w:val="s0"/>
        </w:rPr>
        <w:t>4. Выработка механизма зачисления и распределения сумм таможе</w:t>
      </w:r>
      <w:r>
        <w:rPr>
          <w:rStyle w:val="s0"/>
        </w:rPr>
        <w:t>нных пошлин, акцизов при ввозе товаров должна быть завершена к 1 января 2010 года, применение этого механизма в тестовом режиме - с 1 апреля 2010 года и введение в действие - с 1 июля 2010 года.</w:t>
      </w:r>
    </w:p>
    <w:p w:rsidR="00000000" w:rsidRDefault="0098785F">
      <w:pPr>
        <w:ind w:firstLine="400"/>
        <w:jc w:val="both"/>
      </w:pPr>
      <w:r>
        <w:rPr>
          <w:rStyle w:val="s0"/>
        </w:rPr>
        <w:t>5. Проведение работ по формированию единого торгового режима.</w:t>
      </w:r>
      <w:r>
        <w:rPr>
          <w:rStyle w:val="s0"/>
        </w:rPr>
        <w:t xml:space="preserve"> В настоящее время у России имеется порядка 120 базовых торговых договоров с третьими странами, у Казахстана - 50, а у Белоруссии - 40, и обязательства по этим договорам во многом не совпадают. Необходимо, во-первых, проанализировать существующие торговые </w:t>
      </w:r>
      <w:r>
        <w:rPr>
          <w:rStyle w:val="s0"/>
        </w:rPr>
        <w:t>режимы и согласовать между участниками таможенного союза параметры будущего единого торгового режима. Во-вторых, обеспечить установление согласованного режима путем заключения необходимых договоров с внешними партнерами.</w:t>
      </w:r>
    </w:p>
    <w:p w:rsidR="00000000" w:rsidRDefault="0098785F">
      <w:pPr>
        <w:pStyle w:val="a5"/>
        <w:ind w:firstLine="400"/>
        <w:jc w:val="thaiDistribute"/>
      </w:pPr>
      <w:r>
        <w:rPr>
          <w:b/>
          <w:bCs/>
          <w:i/>
          <w:iCs/>
        </w:rPr>
        <w:t> </w:t>
      </w:r>
    </w:p>
    <w:p w:rsidR="00000000" w:rsidRDefault="0098785F">
      <w:pPr>
        <w:ind w:firstLine="400"/>
        <w:jc w:val="both"/>
      </w:pPr>
      <w:r>
        <w:rPr>
          <w:rStyle w:val="s1"/>
          <w:i/>
          <w:iCs/>
        </w:rPr>
        <w:t>Об основных этапах формирования е</w:t>
      </w:r>
      <w:r>
        <w:rPr>
          <w:rStyle w:val="s1"/>
          <w:i/>
          <w:iCs/>
        </w:rPr>
        <w:t>диной таможенной территории</w:t>
      </w:r>
    </w:p>
    <w:p w:rsidR="00000000" w:rsidRDefault="0098785F">
      <w:pPr>
        <w:pStyle w:val="a5"/>
        <w:ind w:firstLine="400"/>
        <w:jc w:val="thaiDistribute"/>
      </w:pPr>
      <w: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01.07.2009 года</w:t>
      </w:r>
    </w:p>
    <w:p w:rsidR="00000000" w:rsidRDefault="0098785F">
      <w:pPr>
        <w:ind w:firstLine="400"/>
        <w:jc w:val="both"/>
      </w:pPr>
      <w:r>
        <w:rPr>
          <w:rStyle w:val="s0"/>
        </w:rPr>
        <w:t>Начало реализации планов по переносу всех видов контроля, кроме пограничного, на внешнюю границу таможенного союза.</w:t>
      </w:r>
    </w:p>
    <w:p w:rsidR="00000000" w:rsidRDefault="0098785F">
      <w:pPr>
        <w:ind w:firstLine="400"/>
        <w:jc w:val="both"/>
      </w:pPr>
      <w:r>
        <w:rPr>
          <w:rStyle w:val="s0"/>
        </w:rPr>
        <w:t>Планы могут предусматривать два этапа работ: на первом этапе реализуются минимально необходимы</w:t>
      </w:r>
      <w:r>
        <w:rPr>
          <w:rStyle w:val="s0"/>
        </w:rPr>
        <w:t>е требования по обеспечению единой методологии контроля, материально-техническому оснащению внешней границы, механизмам обмена информацией; второй этап завершается созданием единой методической базы контроля, реализацией единых стандартов материально-техни</w:t>
      </w:r>
      <w:r>
        <w:rPr>
          <w:rStyle w:val="s0"/>
        </w:rPr>
        <w:t>ческого оснащения, созданием единой информационной системы контролирующих органов.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01.10.2009 года</w:t>
      </w:r>
    </w:p>
    <w:p w:rsidR="00000000" w:rsidRDefault="0098785F">
      <w:pPr>
        <w:ind w:firstLine="400"/>
        <w:jc w:val="both"/>
      </w:pPr>
      <w:r>
        <w:rPr>
          <w:rStyle w:val="s0"/>
        </w:rPr>
        <w:t>Принятие Таможенного кодекса Таможенного Союза. Принятие договоров по взиманию акцизов, НДС при импорте товаров из третьих стран.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01.01.2010 года</w:t>
      </w:r>
    </w:p>
    <w:p w:rsidR="00000000" w:rsidRDefault="0098785F">
      <w:pPr>
        <w:ind w:firstLine="400"/>
        <w:jc w:val="both"/>
      </w:pPr>
      <w:r>
        <w:rPr>
          <w:rStyle w:val="s0"/>
        </w:rPr>
        <w:t>Введени</w:t>
      </w:r>
      <w:r>
        <w:rPr>
          <w:rStyle w:val="s0"/>
        </w:rPr>
        <w:t>е единого таможенно-тарифного (включая льготы, преференции) и нетарифного регулирования.</w:t>
      </w:r>
    </w:p>
    <w:p w:rsidR="00000000" w:rsidRDefault="0098785F">
      <w:pPr>
        <w:ind w:firstLine="400"/>
        <w:jc w:val="both"/>
      </w:pPr>
      <w:r>
        <w:rPr>
          <w:rStyle w:val="s0"/>
        </w:rPr>
        <w:t>Начало формирования единого торгового режима с третьими странами.</w:t>
      </w:r>
    </w:p>
    <w:p w:rsidR="00000000" w:rsidRDefault="0098785F">
      <w:pPr>
        <w:ind w:firstLine="400"/>
        <w:jc w:val="both"/>
      </w:pPr>
      <w:r>
        <w:rPr>
          <w:rStyle w:val="s0"/>
        </w:rPr>
        <w:t>Отмена на границе с Республикой Казахстан таможенного оформления товаров, происходящих из РФ и Респуб</w:t>
      </w:r>
      <w:r>
        <w:rPr>
          <w:rStyle w:val="s0"/>
        </w:rPr>
        <w:t>лики Казахстан.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01.04.2010 года</w:t>
      </w:r>
    </w:p>
    <w:p w:rsidR="00000000" w:rsidRDefault="0098785F">
      <w:pPr>
        <w:ind w:firstLine="400"/>
        <w:jc w:val="both"/>
      </w:pPr>
      <w:r>
        <w:rPr>
          <w:rStyle w:val="s0"/>
        </w:rPr>
        <w:t>Использование в тестовом режиме механизма зачисления и распределения ввозных таможенных пошлин и акцизов.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01.07.2010 года</w:t>
      </w:r>
    </w:p>
    <w:p w:rsidR="00000000" w:rsidRDefault="0098785F">
      <w:pPr>
        <w:ind w:firstLine="400"/>
        <w:jc w:val="both"/>
      </w:pPr>
      <w:r>
        <w:rPr>
          <w:rStyle w:val="s0"/>
        </w:rPr>
        <w:t>Введение в действие Таможенного кодекса Таможенного Союза (начало оформления по единым правилам с использованием единых форм документов).</w:t>
      </w:r>
    </w:p>
    <w:p w:rsidR="00000000" w:rsidRDefault="0098785F">
      <w:pPr>
        <w:ind w:firstLine="400"/>
        <w:jc w:val="both"/>
      </w:pPr>
      <w:r>
        <w:rPr>
          <w:rStyle w:val="s0"/>
        </w:rPr>
        <w:t>Перенос всех видов контроля товаров третьих стран на внешнюю границу Республики Белоруссия</w:t>
      </w:r>
    </w:p>
    <w:p w:rsidR="00000000" w:rsidRDefault="0098785F">
      <w:pPr>
        <w:ind w:firstLine="400"/>
        <w:jc w:val="both"/>
      </w:pPr>
      <w:r>
        <w:rPr>
          <w:rStyle w:val="s0"/>
        </w:rPr>
        <w:t>при наличии переходного пер</w:t>
      </w:r>
      <w:r>
        <w:rPr>
          <w:rStyle w:val="s0"/>
        </w:rPr>
        <w:t xml:space="preserve">иода, в течение которого в местах таможенного оформления на территории РБ будет осуществляться мониторинг таможенного оформления при временном сохранении отдельных форм таможенного контроля на границе Республики Белоруссия - РФ </w:t>
      </w:r>
    </w:p>
    <w:p w:rsidR="00000000" w:rsidRDefault="0098785F">
      <w:pPr>
        <w:ind w:firstLine="400"/>
        <w:jc w:val="both"/>
      </w:pPr>
      <w:r>
        <w:rPr>
          <w:rStyle w:val="s0"/>
        </w:rPr>
        <w:t>Введение механизма зачислен</w:t>
      </w:r>
      <w:r>
        <w:rPr>
          <w:rStyle w:val="s0"/>
        </w:rPr>
        <w:t>ия и распределения ввозных таможенных пошлин и акцизов.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01.01.2011 года</w:t>
      </w:r>
    </w:p>
    <w:p w:rsidR="00000000" w:rsidRDefault="0098785F">
      <w:pPr>
        <w:ind w:firstLine="400"/>
        <w:jc w:val="both"/>
      </w:pPr>
      <w:r>
        <w:rPr>
          <w:rStyle w:val="s0"/>
        </w:rPr>
        <w:t>Отмена таможенного оформления товаров третьих стран, перемещаемых с территории РФ на территорию Республики Казахстан.</w:t>
      </w:r>
    </w:p>
    <w:p w:rsidR="00000000" w:rsidRDefault="0098785F">
      <w:pPr>
        <w:ind w:firstLine="400"/>
        <w:jc w:val="both"/>
      </w:pPr>
      <w:r>
        <w:rPr>
          <w:rStyle w:val="s0"/>
        </w:rPr>
        <w:t>Сохранение отдельных форм таможенного контроля в отношении товар</w:t>
      </w:r>
      <w:r>
        <w:rPr>
          <w:rStyle w:val="s0"/>
        </w:rPr>
        <w:t>ов третьих стран, перемещаемых с территории Республики Казахстан на территорию РФ.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01.07.2011 года </w:t>
      </w:r>
    </w:p>
    <w:p w:rsidR="00000000" w:rsidRDefault="0098785F">
      <w:pPr>
        <w:ind w:firstLine="400"/>
        <w:jc w:val="both"/>
      </w:pPr>
      <w:r>
        <w:rPr>
          <w:rStyle w:val="s0"/>
        </w:rPr>
        <w:t xml:space="preserve">Перенос всех видов контроля товаров третьих стран на внешнюю границу Республики Казахстан при сохранении пограничного контроля на границе РФ - Республика </w:t>
      </w:r>
      <w:r>
        <w:rPr>
          <w:rStyle w:val="s0"/>
        </w:rPr>
        <w:t>Казахстан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p w:rsidR="00000000" w:rsidRDefault="009878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85F" w:rsidRDefault="0098785F" w:rsidP="0098785F">
      <w:r>
        <w:separator/>
      </w:r>
    </w:p>
  </w:endnote>
  <w:endnote w:type="continuationSeparator" w:id="0">
    <w:p w:rsidR="0098785F" w:rsidRDefault="0098785F" w:rsidP="00987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85F" w:rsidRDefault="009878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85F" w:rsidRDefault="009878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85F" w:rsidRDefault="009878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85F" w:rsidRDefault="0098785F" w:rsidP="0098785F">
      <w:r>
        <w:separator/>
      </w:r>
    </w:p>
  </w:footnote>
  <w:footnote w:type="continuationSeparator" w:id="0">
    <w:p w:rsidR="0098785F" w:rsidRDefault="0098785F" w:rsidP="00987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85F" w:rsidRDefault="009878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85F" w:rsidRDefault="0098785F" w:rsidP="009878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85F" w:rsidRPr="0098785F" w:rsidRDefault="0098785F" w:rsidP="009878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Таможенный кодекс Таможенного союза (приложение к Договору о Таможенном кодексе Таможенного союза, принятому Решением Межгосударственного Совета Евразийского экономического сообщества (Высшего органа Таможенного союза) на уровне глав государств от 27 ноября 2009 года № 17) (с изменениями и дополнениями по состоянию на 08.05.2015 г.) (прекратил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85F" w:rsidRDefault="009878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85F"/>
    <w:rsid w:val="00987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5"/>
    <w:basedOn w:val="a"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8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8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8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8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5"/>
    <w:basedOn w:val="a"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8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8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8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8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3453" TargetMode="External"/><Relationship Id="rId13" Type="http://schemas.openxmlformats.org/officeDocument/2006/relationships/hyperlink" Target="http://online.zakon.kz/Document/?doc_id=31664051" TargetMode="External"/><Relationship Id="rId18" Type="http://schemas.openxmlformats.org/officeDocument/2006/relationships/hyperlink" Target="http://online.zakon.kz/Document/?doc_id=3092926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773101" TargetMode="External"/><Relationship Id="rId12" Type="http://schemas.openxmlformats.org/officeDocument/2006/relationships/hyperlink" Target="http://online.zakon.kz/Document/?doc_id=34938360" TargetMode="External"/><Relationship Id="rId17" Type="http://schemas.openxmlformats.org/officeDocument/2006/relationships/hyperlink" Target="http://online.zakon.kz/Document/?doc_id=3050313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607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084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8296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652640" TargetMode="External"/><Relationship Id="rId19" Type="http://schemas.openxmlformats.org/officeDocument/2006/relationships/hyperlink" Target="http://online.zakon.kz/Document/?doc_id=309291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5843" TargetMode="External"/><Relationship Id="rId14" Type="http://schemas.openxmlformats.org/officeDocument/2006/relationships/hyperlink" Target="http://online.zakon.kz/Document/?doc_id=3558613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823</Words>
  <Characters>6382</Characters>
  <Application>Microsoft Office Word</Application>
  <DocSecurity>0</DocSecurity>
  <Lines>53</Lines>
  <Paragraphs>14</Paragraphs>
  <ScaleCrop>false</ScaleCrop>
  <Company/>
  <LinksUpToDate>false</LinksUpToDate>
  <CharactersWithSpaces>7191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Таможенный кодекс Таможенного союза (приложение к Договору о Таможенном кодексе Таможенного союза, принятому Решением Межгосударственного Совета Евразийского экономического сообщества (Высшего органа Таможенного союза) на уровне глав государств от 27 ноября 2009 года № 17) (с изменениями и дополнениями по состоянию на 08.05.2015 г.) (прекратил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2023-11-28T08:01:00Z</dcterms:created>
  <dcterms:modified xsi:type="dcterms:W3CDTF">2023-11-28T08:01:00Z</dcterms:modified>
</cp:coreProperties>
</file>