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C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сентября 2009 года № 215 «Об утверждении Правил расчета пруденциальных нормативов для организаций, совмещающих виды профессио</w:t>
      </w:r>
      <w:r>
        <w:rPr>
          <w:rStyle w:val="s0"/>
          <w:b/>
          <w:bCs/>
        </w:rPr>
        <w:t>нальной деятельности на рынке ценных бумаг» (с изменениями и дополнениями по состоянию на 26.07.2013 г.) (утратило силу)</w:t>
      </w:r>
    </w:p>
    <w:p w:rsidR="00000000" w:rsidRDefault="00094C2E">
      <w:pPr>
        <w:ind w:firstLine="400"/>
        <w:jc w:val="both"/>
      </w:pPr>
      <w:r>
        <w:rPr>
          <w:rStyle w:val="s0"/>
        </w:rPr>
        <w:t> </w:t>
      </w:r>
    </w:p>
    <w:p w:rsidR="00000000" w:rsidRDefault="00094C2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октября 2009 года № 5810</w:t>
      </w:r>
    </w:p>
    <w:p w:rsidR="00000000" w:rsidRDefault="00094C2E">
      <w:pPr>
        <w:ind w:firstLine="400"/>
        <w:jc w:val="both"/>
      </w:pPr>
      <w:r>
        <w:t> </w:t>
      </w:r>
    </w:p>
    <w:p w:rsidR="00000000" w:rsidRDefault="00094C2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 июля 2014 года № 146</w:t>
      </w:r>
    </w:p>
    <w:p w:rsidR="00000000" w:rsidRDefault="00094C2E">
      <w:pPr>
        <w:ind w:firstLine="400"/>
        <w:jc w:val="both"/>
      </w:pPr>
      <w:r>
        <w:t> </w:t>
      </w:r>
    </w:p>
    <w:p w:rsidR="00000000" w:rsidRDefault="00094C2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94C2E">
      <w:pPr>
        <w:ind w:firstLine="400"/>
        <w:jc w:val="both"/>
      </w:pPr>
      <w:r>
        <w:rPr>
          <w:rStyle w:val="s0"/>
        </w:rPr>
        <w:t> </w:t>
      </w:r>
    </w:p>
    <w:p w:rsidR="00000000" w:rsidRDefault="00094C2E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29.12.09 г. № 266 (см. </w:t>
      </w:r>
      <w:hyperlink r:id="rId9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94C2E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15.07.10 г. № 110 (введено в действие по истечении четырнадцати календарных дней со дня его государственной </w:t>
      </w:r>
      <w:hyperlink r:id="rId11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094C2E">
      <w:pPr>
        <w:ind w:firstLine="400"/>
        <w:jc w:val="both"/>
      </w:pPr>
      <w:hyperlink r:id="rId12" w:anchor="sub_id=2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03.09.10 г. № 131 (введено в действие по истечении четырнадцати календарных дней со дня его государственной </w:t>
      </w:r>
      <w:hyperlink r:id="rId13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094C2E">
      <w:pPr>
        <w:ind w:firstLine="400"/>
        <w:jc w:val="both"/>
      </w:pPr>
      <w:hyperlink r:id="rId14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29.11.10 г. № 174 (см. </w:t>
      </w:r>
      <w:hyperlink r:id="rId15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94C2E">
      <w:pPr>
        <w:ind w:firstLine="400"/>
        <w:jc w:val="both"/>
      </w:pPr>
      <w:hyperlink r:id="rId16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30.09.11 г. № 118 (введено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;</w:t>
      </w:r>
    </w:p>
    <w:p w:rsidR="00000000" w:rsidRDefault="00094C2E">
      <w:pPr>
        <w:ind w:firstLine="400"/>
        <w:jc w:val="both"/>
      </w:pPr>
      <w:hyperlink r:id="rId1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26.12.11 г. № 221 (введено в</w:t>
      </w:r>
      <w:r>
        <w:rPr>
          <w:rStyle w:val="s0"/>
        </w:rPr>
        <w:t xml:space="preserve">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2012 года);</w:t>
      </w:r>
    </w:p>
    <w:p w:rsidR="00000000" w:rsidRDefault="00094C2E">
      <w:pPr>
        <w:ind w:firstLine="400"/>
        <w:jc w:val="both"/>
      </w:pPr>
      <w:hyperlink r:id="rId20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25.05.12 г. № 195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C2E">
      <w:pPr>
        <w:ind w:firstLine="400"/>
        <w:jc w:val="both"/>
      </w:pPr>
      <w:hyperlink r:id="rId2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27.07.12 г. № 227 (введено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C2E">
      <w:pPr>
        <w:ind w:firstLine="400"/>
        <w:jc w:val="both"/>
      </w:pPr>
      <w:hyperlink r:id="rId24" w:anchor="sub_id=700" w:history="1">
        <w:r>
          <w:rPr>
            <w:rStyle w:val="a3"/>
          </w:rPr>
          <w:t>постановлением</w:t>
        </w:r>
      </w:hyperlink>
      <w:r>
        <w:t xml:space="preserve"> Правления На</w:t>
      </w:r>
      <w:r>
        <w:t>ционального Банка РК от 24.12.12 г. № 374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094C2E">
      <w:pPr>
        <w:ind w:firstLine="400"/>
        <w:jc w:val="both"/>
      </w:pPr>
      <w:hyperlink r:id="rId26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26.07.13 г. № 204 (введено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94C2E">
      <w:r>
        <w:t> </w:t>
      </w:r>
    </w:p>
    <w:p w:rsidR="00000000" w:rsidRDefault="00094C2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94C2E">
      <w:pPr>
        <w:ind w:firstLine="400"/>
        <w:jc w:val="both"/>
      </w:pPr>
      <w:r>
        <w:t> </w:t>
      </w:r>
    </w:p>
    <w:p w:rsidR="00000000" w:rsidRDefault="00094C2E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23.12.09 г.</w:t>
      </w:r>
    </w:p>
    <w:p w:rsidR="00000000" w:rsidRDefault="00094C2E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15.07.10 г.</w:t>
      </w:r>
    </w:p>
    <w:p w:rsidR="00000000" w:rsidRDefault="00094C2E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094C2E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29.11.10 г.</w:t>
      </w:r>
    </w:p>
    <w:p w:rsidR="00000000" w:rsidRDefault="00094C2E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30.09.11 г. </w:t>
      </w:r>
    </w:p>
    <w:p w:rsidR="00000000" w:rsidRDefault="00094C2E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26.12.11 г.</w:t>
      </w:r>
    </w:p>
    <w:p w:rsidR="00000000" w:rsidRDefault="00094C2E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25.05.12 г.</w:t>
      </w:r>
    </w:p>
    <w:p w:rsidR="00000000" w:rsidRDefault="00094C2E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27.07.12 г.</w:t>
      </w:r>
    </w:p>
    <w:p w:rsidR="00000000" w:rsidRDefault="00094C2E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094C2E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26.07.13 г.</w:t>
      </w:r>
    </w:p>
    <w:p w:rsidR="00000000" w:rsidRDefault="00094C2E">
      <w:pPr>
        <w:ind w:firstLine="400"/>
        <w:jc w:val="both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C2E" w:rsidRDefault="00094C2E" w:rsidP="00094C2E">
      <w:r>
        <w:separator/>
      </w:r>
    </w:p>
  </w:endnote>
  <w:endnote w:type="continuationSeparator" w:id="0">
    <w:p w:rsidR="00094C2E" w:rsidRDefault="00094C2E" w:rsidP="00094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C2E" w:rsidRDefault="00094C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C2E" w:rsidRDefault="00094C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C2E" w:rsidRDefault="00094C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C2E" w:rsidRDefault="00094C2E" w:rsidP="00094C2E">
      <w:r>
        <w:separator/>
      </w:r>
    </w:p>
  </w:footnote>
  <w:footnote w:type="continuationSeparator" w:id="0">
    <w:p w:rsidR="00094C2E" w:rsidRDefault="00094C2E" w:rsidP="00094C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C2E" w:rsidRDefault="00094C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C2E" w:rsidRDefault="00094C2E" w:rsidP="00094C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C2E" w:rsidRPr="00094C2E" w:rsidRDefault="00094C2E" w:rsidP="00094C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26.09.2009 № 215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C2E" w:rsidRDefault="00094C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C2E"/>
    <w:rsid w:val="0009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4C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4C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4C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4C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4C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4C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4C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4C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41919" TargetMode="External"/><Relationship Id="rId18" Type="http://schemas.openxmlformats.org/officeDocument/2006/relationships/hyperlink" Target="http://online.zakon.kz/Document/?doc_id=31147738" TargetMode="External"/><Relationship Id="rId26" Type="http://schemas.openxmlformats.org/officeDocument/2006/relationships/hyperlink" Target="http://online.zakon.kz/Document/?doc_id=31442555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1221880" TargetMode="External"/><Relationship Id="rId34" Type="http://schemas.openxmlformats.org/officeDocument/2006/relationships/hyperlink" Target="http://online.zakon.kz/Document/?doc_id=31221976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161043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5009" TargetMode="External"/><Relationship Id="rId29" Type="http://schemas.openxmlformats.org/officeDocument/2006/relationships/hyperlink" Target="http://online.zakon.kz/Document/?doc_id=3081703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5984" TargetMode="External"/><Relationship Id="rId24" Type="http://schemas.openxmlformats.org/officeDocument/2006/relationships/hyperlink" Target="http://online.zakon.kz/Document/?doc_id=31328090" TargetMode="External"/><Relationship Id="rId32" Type="http://schemas.openxmlformats.org/officeDocument/2006/relationships/hyperlink" Target="http://online.zakon.kz/Document/?doc_id=31095140" TargetMode="External"/><Relationship Id="rId37" Type="http://schemas.openxmlformats.org/officeDocument/2006/relationships/hyperlink" Target="http://online.zakon.kz/Document/?doc_id=31443034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8750" TargetMode="External"/><Relationship Id="rId23" Type="http://schemas.openxmlformats.org/officeDocument/2006/relationships/hyperlink" Target="http://online.zakon.kz/Document/?doc_id=31249966" TargetMode="External"/><Relationship Id="rId28" Type="http://schemas.openxmlformats.org/officeDocument/2006/relationships/hyperlink" Target="http://online.zakon.kz/Document/?doc_id=30581788" TargetMode="External"/><Relationship Id="rId36" Type="http://schemas.openxmlformats.org/officeDocument/2006/relationships/hyperlink" Target="http://online.zakon.kz/Document/?doc_id=31328381" TargetMode="External"/><Relationship Id="rId10" Type="http://schemas.openxmlformats.org/officeDocument/2006/relationships/hyperlink" Target="http://online.zakon.kz/Document/?doc_id=30815983" TargetMode="External"/><Relationship Id="rId19" Type="http://schemas.openxmlformats.org/officeDocument/2006/relationships/hyperlink" Target="http://online.zakon.kz/Document/?doc_id=31147759" TargetMode="External"/><Relationship Id="rId31" Type="http://schemas.openxmlformats.org/officeDocument/2006/relationships/hyperlink" Target="http://online.zakon.kz/Document/?doc_id=3091948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1093" TargetMode="External"/><Relationship Id="rId14" Type="http://schemas.openxmlformats.org/officeDocument/2006/relationships/hyperlink" Target="http://online.zakon.kz/Document/?doc_id=30918750" TargetMode="External"/><Relationship Id="rId22" Type="http://schemas.openxmlformats.org/officeDocument/2006/relationships/hyperlink" Target="http://online.zakon.kz/Document/?doc_id=31249966" TargetMode="External"/><Relationship Id="rId27" Type="http://schemas.openxmlformats.org/officeDocument/2006/relationships/hyperlink" Target="http://online.zakon.kz/Document/?doc_id=31442577" TargetMode="External"/><Relationship Id="rId30" Type="http://schemas.openxmlformats.org/officeDocument/2006/relationships/hyperlink" Target="http://online.zakon.kz/Document/?doc_id=30846845" TargetMode="External"/><Relationship Id="rId35" Type="http://schemas.openxmlformats.org/officeDocument/2006/relationships/hyperlink" Target="http://online.zakon.kz/Document/?doc_id=31250656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05810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41918" TargetMode="External"/><Relationship Id="rId17" Type="http://schemas.openxmlformats.org/officeDocument/2006/relationships/hyperlink" Target="http://online.zakon.kz/Document/?doc_id=31095053" TargetMode="External"/><Relationship Id="rId25" Type="http://schemas.openxmlformats.org/officeDocument/2006/relationships/hyperlink" Target="http://online.zakon.kz/Document/?doc_id=31328280" TargetMode="External"/><Relationship Id="rId33" Type="http://schemas.openxmlformats.org/officeDocument/2006/relationships/hyperlink" Target="http://online.zakon.kz/Document/?doc_id=31147924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1221844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4719</Characters>
  <Application>Microsoft Office Word</Application>
  <DocSecurity>0</DocSecurity>
  <Lines>39</Lines>
  <Paragraphs>10</Paragraphs>
  <ScaleCrop>false</ScaleCrop>
  <Company/>
  <LinksUpToDate>false</LinksUpToDate>
  <CharactersWithSpaces>5100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26.09.2009 № 215 (©Paragraph 2023)</dc:title>
  <dc:subject/>
  <dc:creator>Сергей М</dc:creator>
  <cp:keywords/>
  <dc:description/>
  <cp:lastModifiedBy>Сергей М</cp:lastModifiedBy>
  <cp:revision>2</cp:revision>
  <dcterms:created xsi:type="dcterms:W3CDTF">2023-11-03T07:09:00Z</dcterms:created>
  <dcterms:modified xsi:type="dcterms:W3CDTF">2023-11-03T07:09:00Z</dcterms:modified>
</cp:coreProperties>
</file>