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6F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«Ауыл шаруашылығы министрлігі жүзеге асыратын тіркеуді қоспағанда, көлік құралдарын сенімхат бойынша басқаратын адамдарды тіркеу» мемлекеттік қызмет стандартын бекіту туралы» Қазақстан Республикасы Үкіметінің 2009 жылғы 26 қазандағы № 1670 Қаулысы (2013.26</w:t>
      </w:r>
      <w:r>
        <w:rPr>
          <w:rStyle w:val="s0"/>
          <w:b/>
          <w:bCs/>
        </w:rPr>
        <w:t>.08. берілген өзгерістер мен толықтырулармен)</w:t>
      </w:r>
    </w:p>
    <w:p w:rsidR="00000000" w:rsidRDefault="002F6FCD">
      <w:pPr>
        <w:ind w:firstLine="400"/>
        <w:jc w:val="both"/>
      </w:pPr>
      <w:r>
        <w:rPr>
          <w:rStyle w:val="s0"/>
        </w:rPr>
        <w:t> </w:t>
      </w:r>
    </w:p>
    <w:p w:rsidR="00000000" w:rsidRDefault="002F6FCD">
      <w:pPr>
        <w:ind w:firstLine="400"/>
        <w:jc w:val="both"/>
      </w:pPr>
      <w:r>
        <w:rPr>
          <w:rStyle w:val="s0"/>
        </w:rPr>
        <w:t xml:space="preserve">Жариялануы: «Егемен Қазақстан» 2009 ж. 4 қараша № 363-364 (25761); ҚР Президенті мен ҚР Үкіметінің Актілер жинағы, 2009 ж., № 45, 430-құжат </w:t>
      </w:r>
    </w:p>
    <w:p w:rsidR="00000000" w:rsidRDefault="002F6FCD">
      <w:pPr>
        <w:ind w:firstLine="400"/>
        <w:jc w:val="both"/>
      </w:pPr>
      <w:r>
        <w:rPr>
          <w:rStyle w:val="s0"/>
        </w:rPr>
        <w:t> </w:t>
      </w:r>
    </w:p>
    <w:p w:rsidR="00000000" w:rsidRDefault="002F6F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24 ақпандағы № 131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2F6FCD">
      <w:pPr>
        <w:ind w:firstLine="400"/>
        <w:jc w:val="both"/>
      </w:pPr>
      <w:r>
        <w:rPr>
          <w:rStyle w:val="s0"/>
        </w:rPr>
        <w:t> </w:t>
      </w:r>
    </w:p>
    <w:p w:rsidR="00000000" w:rsidRDefault="002F6FC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F6FCD">
      <w:pPr>
        <w:ind w:firstLine="400"/>
        <w:jc w:val="both"/>
      </w:pPr>
      <w:r>
        <w:rPr>
          <w:rStyle w:val="s0"/>
        </w:rPr>
        <w:t> </w:t>
      </w:r>
    </w:p>
    <w:p w:rsidR="00000000" w:rsidRDefault="002F6F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2010.19.06. № 620 </w:t>
      </w:r>
      <w:hyperlink r:id="rId8" w:anchor="sub_id=300" w:history="1">
        <w:r>
          <w:rPr>
            <w:rStyle w:val="a3"/>
          </w:rPr>
          <w:t>Қаулысымен</w:t>
        </w:r>
      </w:hyperlink>
    </w:p>
    <w:p w:rsidR="00000000" w:rsidRDefault="002F6F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2010.31.12. № 1485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F6F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2011.31.03. № 304 </w:t>
      </w:r>
      <w:hyperlink r:id="rId1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2F6F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2013.26.08. № 855 </w:t>
      </w:r>
      <w:hyperlink r:id="rId12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F6FCD">
      <w:pPr>
        <w:ind w:firstLine="400"/>
        <w:jc w:val="both"/>
      </w:pPr>
      <w:r>
        <w:t> </w:t>
      </w:r>
    </w:p>
    <w:p w:rsidR="00000000" w:rsidRDefault="002F6FC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F6FCD">
      <w:pPr>
        <w:ind w:firstLine="400"/>
        <w:jc w:val="both"/>
      </w:pPr>
      <w:r>
        <w:rPr>
          <w:rStyle w:val="s0"/>
        </w:rPr>
        <w:t> </w:t>
      </w:r>
    </w:p>
    <w:p w:rsidR="00000000" w:rsidRDefault="002F6FCD">
      <w:pPr>
        <w:ind w:firstLine="400"/>
        <w:jc w:val="both"/>
      </w:pPr>
      <w:r>
        <w:t xml:space="preserve">2010 ж. 19 маусымға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2F6FCD">
      <w:pPr>
        <w:ind w:firstLine="400"/>
        <w:jc w:val="both"/>
      </w:pPr>
      <w:r>
        <w:t xml:space="preserve">2010 ж. 31 желтоқсанға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2F6FCD">
      <w:pPr>
        <w:ind w:firstLine="400"/>
        <w:jc w:val="both"/>
      </w:pPr>
      <w:r>
        <w:t>2011</w:t>
      </w:r>
      <w:r>
        <w:t xml:space="preserve"> ж. 31 наурызға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2F6FCD">
      <w:pPr>
        <w:ind w:firstLine="400"/>
        <w:jc w:val="both"/>
      </w:pPr>
      <w:r>
        <w:t xml:space="preserve">2013 ж. 26 тамызға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2F6FCD">
      <w:pPr>
        <w:ind w:firstLine="400"/>
        <w:jc w:val="both"/>
      </w:pPr>
      <w:r>
        <w:t> </w:t>
      </w:r>
    </w:p>
    <w:p w:rsidR="00000000" w:rsidRDefault="002F6FCD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FCD" w:rsidRDefault="002F6FCD" w:rsidP="002F6FCD">
      <w:r>
        <w:separator/>
      </w:r>
    </w:p>
  </w:endnote>
  <w:endnote w:type="continuationSeparator" w:id="0">
    <w:p w:rsidR="002F6FCD" w:rsidRDefault="002F6FCD" w:rsidP="002F6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FCD" w:rsidRDefault="002F6F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FCD" w:rsidRDefault="002F6F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FCD" w:rsidRDefault="002F6F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FCD" w:rsidRDefault="002F6FCD" w:rsidP="002F6FCD">
      <w:r>
        <w:separator/>
      </w:r>
    </w:p>
  </w:footnote>
  <w:footnote w:type="continuationSeparator" w:id="0">
    <w:p w:rsidR="002F6FCD" w:rsidRDefault="002F6FCD" w:rsidP="002F6F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FCD" w:rsidRDefault="002F6F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FCD" w:rsidRDefault="002F6FCD" w:rsidP="002F6F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6FCD" w:rsidRPr="002F6FCD" w:rsidRDefault="002F6FCD" w:rsidP="002F6F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2009.26.10 № 1670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FCD" w:rsidRDefault="002F6F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6FCD"/>
    <w:rsid w:val="002F6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6F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6F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6F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6F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6F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6F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6F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6F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02552" TargetMode="External"/><Relationship Id="rId13" Type="http://schemas.openxmlformats.org/officeDocument/2006/relationships/hyperlink" Target="http://online.zakon.kz/Document/?doc_id=3080258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511416" TargetMode="External"/><Relationship Id="rId12" Type="http://schemas.openxmlformats.org/officeDocument/2006/relationships/hyperlink" Target="http://online.zakon.kz/Document/?doc_id=3144070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4126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195384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6457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96369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5498" TargetMode="External"/><Relationship Id="rId14" Type="http://schemas.openxmlformats.org/officeDocument/2006/relationships/hyperlink" Target="http://online.zakon.kz/Document/?doc_id=3093550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1604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2009.26.10 № 1670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2024-03-25T05:23:00Z</dcterms:created>
  <dcterms:modified xsi:type="dcterms:W3CDTF">2024-03-25T05:23:00Z</dcterms:modified>
</cp:coreProperties>
</file>