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796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30 октября 2009 года № 623 «Об утверждении Правил изъятия, заготовки, хранения, консервации, транспортировки, проведения трансплантации тканей (части ткани) и (или) органов (части органов) от донора к</w:t>
      </w:r>
      <w:r>
        <w:rPr>
          <w:rStyle w:val="s0"/>
          <w:b/>
          <w:bCs/>
        </w:rPr>
        <w:t xml:space="preserve"> реципиенту» (с изменениями и дополнениями по состоянию на 28.05.2015 г.) (утратил силу)</w:t>
      </w:r>
    </w:p>
    <w:p w:rsidR="00000000" w:rsidRDefault="0075796F">
      <w:pPr>
        <w:ind w:firstLine="400"/>
        <w:jc w:val="both"/>
      </w:pPr>
      <w:r>
        <w:t> </w:t>
      </w:r>
    </w:p>
    <w:p w:rsidR="00000000" w:rsidRDefault="0075796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ноября 2009 года под № 5909</w:t>
      </w:r>
    </w:p>
    <w:p w:rsidR="00000000" w:rsidRDefault="0075796F">
      <w:pPr>
        <w:ind w:firstLine="400"/>
        <w:jc w:val="both"/>
      </w:pPr>
      <w:r>
        <w:rPr>
          <w:rStyle w:val="s0"/>
        </w:rPr>
        <w:t> </w:t>
      </w:r>
    </w:p>
    <w:p w:rsidR="00000000" w:rsidRDefault="0075796F">
      <w:pPr>
        <w:ind w:firstLine="400"/>
        <w:jc w:val="both"/>
      </w:pPr>
      <w:r>
        <w:rPr>
          <w:rStyle w:val="s0"/>
        </w:rPr>
        <w:t>Опубликован: «Юридическая газета» от 30 декабря 2009 г. № 198 (1795); «Казахстанская правда» от 23 октября 2010 г. № 281-282 (26342-26343)</w:t>
      </w:r>
    </w:p>
    <w:p w:rsidR="00000000" w:rsidRDefault="0075796F">
      <w:pPr>
        <w:ind w:firstLine="400"/>
        <w:jc w:val="both"/>
      </w:pPr>
      <w:r>
        <w:rPr>
          <w:rStyle w:val="s0"/>
        </w:rPr>
        <w:t> </w:t>
      </w:r>
    </w:p>
    <w:p w:rsidR="00000000" w:rsidRDefault="0075796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</w:t>
      </w:r>
      <w:r>
        <w:rPr>
          <w:rStyle w:val="s0"/>
        </w:rPr>
        <w:t>равоохранения РК от 26 марта 2019 года № ҚР ДСМ-13</w:t>
      </w:r>
    </w:p>
    <w:p w:rsidR="00000000" w:rsidRDefault="0075796F">
      <w:pPr>
        <w:ind w:firstLine="400"/>
        <w:jc w:val="both"/>
      </w:pPr>
      <w:r>
        <w:t> </w:t>
      </w:r>
    </w:p>
    <w:p w:rsidR="00000000" w:rsidRDefault="0075796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5796F">
      <w:pPr>
        <w:ind w:firstLine="400"/>
        <w:jc w:val="both"/>
      </w:pPr>
      <w:r>
        <w:rPr>
          <w:rStyle w:val="s0"/>
        </w:rPr>
        <w:t> </w:t>
      </w:r>
    </w:p>
    <w:p w:rsidR="00000000" w:rsidRDefault="0075796F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12.09.11 г. № 615;</w:t>
      </w:r>
    </w:p>
    <w:p w:rsidR="00000000" w:rsidRDefault="0075796F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03.10.13 г. № 573 (введен в действие по истечении десяти календарных дней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5796F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28.05.15 г. № 406 (введен в действие по истечении десяти календарных дней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5796F">
      <w:pPr>
        <w:ind w:firstLine="400"/>
        <w:jc w:val="both"/>
      </w:pPr>
      <w:r>
        <w:rPr>
          <w:rStyle w:val="s0"/>
        </w:rPr>
        <w:t> </w:t>
      </w:r>
    </w:p>
    <w:p w:rsidR="00000000" w:rsidRDefault="0075796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5796F">
      <w:pPr>
        <w:ind w:firstLine="400"/>
        <w:jc w:val="both"/>
      </w:pPr>
      <w:r>
        <w:rPr>
          <w:rStyle w:val="s0"/>
        </w:rPr>
        <w:t> </w:t>
      </w:r>
    </w:p>
    <w:p w:rsidR="00000000" w:rsidRDefault="0075796F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12.09.11 г.</w:t>
      </w:r>
    </w:p>
    <w:p w:rsidR="00000000" w:rsidRDefault="0075796F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03.10.13 г.</w:t>
      </w:r>
    </w:p>
    <w:p w:rsidR="00000000" w:rsidRDefault="0075796F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28.05.15 г.</w:t>
      </w:r>
    </w:p>
    <w:p w:rsidR="00000000" w:rsidRDefault="0075796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796F" w:rsidRDefault="0075796F" w:rsidP="0075796F">
      <w:r>
        <w:separator/>
      </w:r>
    </w:p>
  </w:endnote>
  <w:endnote w:type="continuationSeparator" w:id="0">
    <w:p w:rsidR="0075796F" w:rsidRDefault="0075796F" w:rsidP="007579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96F" w:rsidRDefault="007579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96F" w:rsidRDefault="007579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96F" w:rsidRDefault="007579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796F" w:rsidRDefault="0075796F" w:rsidP="0075796F">
      <w:r>
        <w:separator/>
      </w:r>
    </w:p>
  </w:footnote>
  <w:footnote w:type="continuationSeparator" w:id="0">
    <w:p w:rsidR="0075796F" w:rsidRDefault="0075796F" w:rsidP="007579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96F" w:rsidRDefault="007579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96F" w:rsidRDefault="0075796F" w:rsidP="007579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796F" w:rsidRPr="0075796F" w:rsidRDefault="0075796F" w:rsidP="007579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30 октября 2009 года № 623 «Об утверждении Правил изъятия, заготовки, хранения, консервации, транспортировки, проведения трансплантации тканей (части ткани) и (или) органов (части органов) от донора к реципиенту» (с изменениями и дополнениями по состоянию на 28.05.2015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96F" w:rsidRDefault="007579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796F"/>
    <w:rsid w:val="00757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79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79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79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79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579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579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579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79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3891" TargetMode="External"/><Relationship Id="rId13" Type="http://schemas.openxmlformats.org/officeDocument/2006/relationships/hyperlink" Target="http://online.zakon.kz/Document/?doc_id=3107395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4346703" TargetMode="External"/><Relationship Id="rId12" Type="http://schemas.openxmlformats.org/officeDocument/2006/relationships/hyperlink" Target="http://online.zakon.kz/Document/?doc_id=3685475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5021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9324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8122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1168" TargetMode="External"/><Relationship Id="rId14" Type="http://schemas.openxmlformats.org/officeDocument/2006/relationships/hyperlink" Target="http://online.zakon.kz/Document/?doc_id=3153307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1766</Characters>
  <Application>Microsoft Office Word</Application>
  <DocSecurity>0</DocSecurity>
  <Lines>14</Lines>
  <Paragraphs>3</Paragraphs>
  <ScaleCrop>false</ScaleCrop>
  <Company/>
  <LinksUpToDate>false</LinksUpToDate>
  <CharactersWithSpaces>1950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30 октября 2009 года № 623 «Об утверждении Правил изъятия, заготовки, хранения, консервации, транспортировки, проведения трансплантации тканей (части ткани) и (или) органов (части органов) от донора к реципиенту» (с изменениями и дополнениями по состоянию на 28.05.2015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2023-11-17T05:28:00Z</dcterms:created>
  <dcterms:modified xsi:type="dcterms:W3CDTF">2023-11-17T05:28:00Z</dcterms:modified>
</cp:coreProperties>
</file>