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16E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Единый таможенный тариф Таможенного союза Республики Беларусь, Республики Казахстан и Российской Федерации (ЕТТ). Раздел IV. Готовые пищевые продукты; алкогольные и безалкогольные напитки и уксус; табак и его заменители (с изменениями и дополнениями по сос</w:t>
      </w:r>
      <w:r>
        <w:rPr>
          <w:rStyle w:val="s0"/>
          <w:b/>
          <w:bCs/>
        </w:rPr>
        <w:t>тоянию на 16.08.2011 г.) (утратил силу)</w:t>
      </w:r>
    </w:p>
    <w:p w:rsidR="00000000" w:rsidRDefault="006316EC">
      <w:pPr>
        <w:ind w:firstLine="400"/>
        <w:jc w:val="both"/>
      </w:pPr>
      <w:r>
        <w:rPr>
          <w:rStyle w:val="s0"/>
        </w:rPr>
        <w:t> </w:t>
      </w:r>
    </w:p>
    <w:p w:rsidR="00000000" w:rsidRDefault="006316EC">
      <w:pPr>
        <w:ind w:firstLine="400"/>
        <w:jc w:val="both"/>
      </w:pPr>
      <w:r>
        <w:rPr>
          <w:rStyle w:val="s0"/>
        </w:rPr>
        <w:t xml:space="preserve">Внесены технические правки в соответствии с </w:t>
      </w:r>
      <w:hyperlink r:id="rId7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Комиссии таможенного союза от 26 февраля 2010 г. № 177</w:t>
      </w:r>
    </w:p>
    <w:p w:rsidR="00000000" w:rsidRDefault="006316EC">
      <w:pPr>
        <w:ind w:firstLine="400"/>
        <w:jc w:val="both"/>
      </w:pPr>
      <w:r>
        <w:t> </w:t>
      </w:r>
    </w:p>
    <w:p w:rsidR="00000000" w:rsidRDefault="006316EC">
      <w:pPr>
        <w:ind w:firstLine="400"/>
        <w:jc w:val="both"/>
      </w:pPr>
      <w:r>
        <w:t>Внесены изменения:</w:t>
      </w:r>
    </w:p>
    <w:p w:rsidR="00000000" w:rsidRDefault="006316EC">
      <w:pPr>
        <w:ind w:firstLine="400"/>
        <w:jc w:val="both"/>
      </w:pPr>
      <w:r>
        <w:t> </w:t>
      </w:r>
    </w:p>
    <w:p w:rsidR="00000000" w:rsidRDefault="006316EC">
      <w:pPr>
        <w:ind w:firstLine="400"/>
        <w:jc w:val="both"/>
      </w:pPr>
      <w:hyperlink r:id="rId8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Комиссии Таможенного союза от 17.08.10 г. № 348 (вступило в силу через 30 календарных дней после его официального </w:t>
      </w:r>
      <w:hyperlink r:id="rId9" w:history="1">
        <w:r>
          <w:rPr>
            <w:rStyle w:val="a3"/>
          </w:rPr>
          <w:t>опу</w:t>
        </w:r>
        <w:r>
          <w:rPr>
            <w:rStyle w:val="a3"/>
          </w:rPr>
          <w:t>бликования</w:t>
        </w:r>
      </w:hyperlink>
      <w:r>
        <w:rPr>
          <w:rStyle w:val="s0"/>
        </w:rPr>
        <w:t>);</w:t>
      </w:r>
    </w:p>
    <w:p w:rsidR="00000000" w:rsidRDefault="006316EC">
      <w:pPr>
        <w:ind w:firstLine="400"/>
        <w:jc w:val="both"/>
      </w:pPr>
      <w:hyperlink r:id="rId10" w:history="1">
        <w:r>
          <w:rPr>
            <w:rStyle w:val="a3"/>
          </w:rPr>
          <w:t>Решением</w:t>
        </w:r>
      </w:hyperlink>
      <w:r>
        <w:t xml:space="preserve"> Комиссии Таможенного союза от 20.09.10 г. № 393 </w:t>
      </w:r>
      <w:r>
        <w:rPr>
          <w:rStyle w:val="s0"/>
        </w:rPr>
        <w:t xml:space="preserve">(вступило в силу через 30 календарных дней после его официального </w:t>
      </w:r>
      <w:hyperlink r:id="rId1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6316EC">
      <w:pPr>
        <w:ind w:firstLine="400"/>
        <w:jc w:val="both"/>
      </w:pPr>
      <w:hyperlink r:id="rId12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Комиссии Таможенного союза от 28.01.11 г. № 547;</w:t>
      </w:r>
    </w:p>
    <w:p w:rsidR="00000000" w:rsidRDefault="006316EC">
      <w:pPr>
        <w:ind w:firstLine="400"/>
        <w:jc w:val="both"/>
      </w:pPr>
      <w:hyperlink r:id="rId13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Комиссии Таможенного союза от 19.</w:t>
      </w:r>
      <w:r>
        <w:rPr>
          <w:rStyle w:val="s0"/>
        </w:rPr>
        <w:t>05.11 г. № 654 (</w:t>
      </w:r>
      <w:r>
        <w:t>вступило в силу</w:t>
      </w:r>
      <w:r>
        <w:rPr>
          <w:rStyle w:val="s0"/>
        </w:rPr>
        <w:t xml:space="preserve"> по истечении тридцати календарных дней после дня официального </w:t>
      </w:r>
      <w:hyperlink r:id="rId1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6316EC">
      <w:pPr>
        <w:ind w:firstLine="400"/>
        <w:jc w:val="both"/>
      </w:pPr>
      <w:hyperlink r:id="rId15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Комисси</w:t>
      </w:r>
      <w:r>
        <w:rPr>
          <w:rStyle w:val="s0"/>
        </w:rPr>
        <w:t>и Таможенного союза от 16.08.11 г. № 764 (вступило в силу с 1 сентября 2011 г.).</w:t>
      </w:r>
    </w:p>
    <w:p w:rsidR="00000000" w:rsidRDefault="006316EC">
      <w:pPr>
        <w:ind w:firstLine="400"/>
        <w:jc w:val="both"/>
      </w:pPr>
      <w:r>
        <w:rPr>
          <w:rStyle w:val="s0"/>
        </w:rPr>
        <w:t> </w:t>
      </w:r>
    </w:p>
    <w:p w:rsidR="00000000" w:rsidRDefault="006316EC">
      <w:pPr>
        <w:ind w:firstLine="400"/>
        <w:jc w:val="both"/>
      </w:pPr>
      <w:r>
        <w:rPr>
          <w:rStyle w:val="s0"/>
        </w:rPr>
        <w:t xml:space="preserve">Утратил силу с 1 января 2012 года в соответствии с </w:t>
      </w:r>
      <w:hyperlink r:id="rId16" w:history="1">
        <w:r>
          <w:rPr>
            <w:rStyle w:val="a3"/>
          </w:rPr>
          <w:t>Решением</w:t>
        </w:r>
      </w:hyperlink>
      <w:r>
        <w:rPr>
          <w:rStyle w:val="s0"/>
        </w:rPr>
        <w:t xml:space="preserve"> Высшего Евразийского экономического совета от 19</w:t>
      </w:r>
      <w:r>
        <w:rPr>
          <w:rStyle w:val="s0"/>
        </w:rPr>
        <w:t xml:space="preserve">.12.11 г. № 17 </w:t>
      </w:r>
    </w:p>
    <w:p w:rsidR="00000000" w:rsidRDefault="006316EC">
      <w:pPr>
        <w:ind w:firstLine="400"/>
        <w:jc w:val="both"/>
      </w:pPr>
      <w:r>
        <w:rPr>
          <w:rStyle w:val="s0"/>
        </w:rPr>
        <w:t> </w:t>
      </w:r>
    </w:p>
    <w:p w:rsidR="00000000" w:rsidRDefault="006316EC">
      <w:pPr>
        <w:ind w:firstLine="400"/>
        <w:jc w:val="both"/>
      </w:pPr>
      <w:r>
        <w:t>Предыдущие редакции:</w:t>
      </w:r>
    </w:p>
    <w:p w:rsidR="00000000" w:rsidRDefault="006316EC">
      <w:pPr>
        <w:ind w:firstLine="400"/>
        <w:jc w:val="both"/>
      </w:pPr>
      <w:r>
        <w:t> </w:t>
      </w:r>
    </w:p>
    <w:p w:rsidR="00000000" w:rsidRDefault="006316EC">
      <w:pPr>
        <w:ind w:firstLine="400"/>
        <w:jc w:val="both"/>
      </w:pPr>
      <w:hyperlink r:id="rId17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17.08.10 г.</w:t>
      </w:r>
    </w:p>
    <w:p w:rsidR="00000000" w:rsidRDefault="006316EC">
      <w:pPr>
        <w:ind w:firstLine="400"/>
        <w:jc w:val="both"/>
      </w:pPr>
      <w:hyperlink r:id="rId18" w:history="1">
        <w:r>
          <w:rPr>
            <w:rStyle w:val="a3"/>
          </w:rPr>
          <w:t>редакция</w:t>
        </w:r>
      </w:hyperlink>
      <w:r>
        <w:t xml:space="preserve">, действовавшая </w:t>
      </w:r>
      <w:r>
        <w:t>до внесения изменений от 20.09.10 г.</w:t>
      </w:r>
    </w:p>
    <w:p w:rsidR="00000000" w:rsidRDefault="006316EC">
      <w:pPr>
        <w:ind w:firstLine="400"/>
        <w:jc w:val="both"/>
      </w:pPr>
      <w:hyperlink r:id="rId19" w:history="1">
        <w:r>
          <w:rPr>
            <w:rStyle w:val="a3"/>
          </w:rPr>
          <w:t>редакция</w:t>
        </w:r>
      </w:hyperlink>
      <w:r>
        <w:t>, действовавшая до внесения изменений от 16.08.11 г.</w:t>
      </w:r>
    </w:p>
    <w:p w:rsidR="00000000" w:rsidRDefault="006316EC">
      <w:pPr>
        <w:ind w:firstLine="400"/>
        <w:jc w:val="both"/>
      </w:pPr>
      <w: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EC" w:rsidRDefault="006316EC" w:rsidP="006316EC">
      <w:r>
        <w:separator/>
      </w:r>
    </w:p>
  </w:endnote>
  <w:endnote w:type="continuationSeparator" w:id="0">
    <w:p w:rsidR="006316EC" w:rsidRDefault="006316EC" w:rsidP="0063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EC" w:rsidRDefault="006316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EC" w:rsidRDefault="006316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EC" w:rsidRDefault="006316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EC" w:rsidRDefault="006316EC" w:rsidP="006316EC">
      <w:r>
        <w:separator/>
      </w:r>
    </w:p>
  </w:footnote>
  <w:footnote w:type="continuationSeparator" w:id="0">
    <w:p w:rsidR="006316EC" w:rsidRDefault="006316EC" w:rsidP="00631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EC" w:rsidRDefault="006316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EC" w:rsidRDefault="006316EC" w:rsidP="006316E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316EC" w:rsidRPr="006316EC" w:rsidRDefault="006316EC" w:rsidP="006316E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ЕДИНЫЙ ТАМОЖЕННЫЙ ТАРИФ ТАМОЖЕННОГО СОЮЗА РБ, РК И РФ. РАЗД...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EC" w:rsidRDefault="006316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316EC"/>
    <w:rsid w:val="0063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header"/>
    <w:basedOn w:val="a"/>
    <w:link w:val="a6"/>
    <w:uiPriority w:val="99"/>
    <w:unhideWhenUsed/>
    <w:rsid w:val="006316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16E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316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16E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header"/>
    <w:basedOn w:val="a"/>
    <w:link w:val="a6"/>
    <w:uiPriority w:val="99"/>
    <w:unhideWhenUsed/>
    <w:rsid w:val="006316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16E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316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16E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806416" TargetMode="External"/><Relationship Id="rId13" Type="http://schemas.openxmlformats.org/officeDocument/2006/relationships/hyperlink" Target="http://online.zakon.kz/Document/?doc_id=30994524" TargetMode="External"/><Relationship Id="rId18" Type="http://schemas.openxmlformats.org/officeDocument/2006/relationships/hyperlink" Target="http://online.zakon.kz/Document/?doc_id=3081817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30614106" TargetMode="External"/><Relationship Id="rId12" Type="http://schemas.openxmlformats.org/officeDocument/2006/relationships/hyperlink" Target="http://online.zakon.kz/Document/?doc_id=30941650" TargetMode="External"/><Relationship Id="rId17" Type="http://schemas.openxmlformats.org/officeDocument/2006/relationships/hyperlink" Target="http://online.zakon.kz/Document/?doc_id=30818174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102866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821249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049591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0821245" TargetMode="External"/><Relationship Id="rId19" Type="http://schemas.openxmlformats.org/officeDocument/2006/relationships/hyperlink" Target="http://online.zakon.kz/Document/?doc_id=31049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806431" TargetMode="External"/><Relationship Id="rId14" Type="http://schemas.openxmlformats.org/officeDocument/2006/relationships/hyperlink" Target="http://online.zakon.kz/Document/?doc_id=3099452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2004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ЕДИНЫЙ ТАМОЖЕННЫЙ ТАРИФ ТАМОЖЕННОГО СОЮЗА РБ, РК И РФ. РАЗД...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2024-05-02T18:35:00Z</dcterms:created>
  <dcterms:modified xsi:type="dcterms:W3CDTF">2024-05-02T18:35:00Z</dcterms:modified>
</cp:coreProperties>
</file>