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1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18 ноября 2009 года № 735 «Об утверждении Правил государственной регистрации, перерегистрации и внесения изменений в регистрационное досье лекарственного средства или медицинского изделия» (с изменени</w:t>
      </w:r>
      <w:r>
        <w:rPr>
          <w:rStyle w:val="s0"/>
          <w:b/>
          <w:bCs/>
        </w:rPr>
        <w:t>ями и дополнениями по состоянию на 23.06.2020 г.) (утратил силу)</w:t>
      </w:r>
    </w:p>
    <w:p w:rsidR="00000000" w:rsidRDefault="0087516B">
      <w:pPr>
        <w:ind w:firstLine="400"/>
        <w:jc w:val="both"/>
      </w:pPr>
      <w:r>
        <w:rPr>
          <w:rStyle w:val="s0"/>
        </w:rPr>
        <w:t> </w:t>
      </w:r>
    </w:p>
    <w:p w:rsidR="00000000" w:rsidRDefault="0087516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5935</w:t>
      </w:r>
    </w:p>
    <w:p w:rsidR="00000000" w:rsidRDefault="0087516B">
      <w:pPr>
        <w:ind w:firstLine="400"/>
        <w:jc w:val="both"/>
      </w:pPr>
      <w:r>
        <w:rPr>
          <w:rStyle w:val="s0"/>
        </w:rPr>
        <w:t> </w:t>
      </w:r>
    </w:p>
    <w:p w:rsidR="00000000" w:rsidRDefault="0087516B">
      <w:pPr>
        <w:ind w:firstLine="400"/>
        <w:jc w:val="both"/>
      </w:pPr>
      <w:r>
        <w:rPr>
          <w:rStyle w:val="s0"/>
        </w:rPr>
        <w:t>Опубликован: «Юридическая газета» от 5 мая 2010 г. № 63 (1859)</w:t>
      </w:r>
    </w:p>
    <w:p w:rsidR="00000000" w:rsidRDefault="0087516B">
      <w:pPr>
        <w:ind w:firstLine="400"/>
        <w:jc w:val="both"/>
      </w:pPr>
      <w:r>
        <w:t> </w:t>
      </w:r>
    </w:p>
    <w:p w:rsidR="00000000" w:rsidRDefault="0087516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9 февраля 2021 года № ҚР ДСМ-16</w:t>
      </w:r>
    </w:p>
    <w:p w:rsidR="00000000" w:rsidRDefault="0087516B">
      <w:pPr>
        <w:ind w:firstLine="397"/>
        <w:jc w:val="both"/>
      </w:pPr>
      <w:r>
        <w:rPr>
          <w:rStyle w:val="s0"/>
        </w:rPr>
        <w:t> </w:t>
      </w:r>
    </w:p>
    <w:p w:rsidR="00000000" w:rsidRDefault="0087516B">
      <w:pPr>
        <w:ind w:firstLine="400"/>
        <w:jc w:val="both"/>
      </w:pPr>
      <w:r>
        <w:t>Внесены изменения:</w:t>
      </w:r>
    </w:p>
    <w:p w:rsidR="00000000" w:rsidRDefault="0087516B">
      <w:pPr>
        <w:ind w:firstLine="400"/>
        <w:jc w:val="both"/>
      </w:pPr>
      <w:r>
        <w:t> </w:t>
      </w:r>
    </w:p>
    <w:p w:rsidR="00000000" w:rsidRDefault="0087516B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15.02.12 г. № 84;</w:t>
      </w:r>
    </w:p>
    <w:p w:rsidR="00000000" w:rsidRDefault="0087516B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28.09.12 г. № </w:t>
      </w:r>
      <w:r>
        <w:rPr>
          <w:rStyle w:val="s0"/>
        </w:rPr>
        <w:t>664;</w:t>
      </w:r>
    </w:p>
    <w:p w:rsidR="00000000" w:rsidRDefault="0087516B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12.07.13 г. № 405 (введен в действие по истечении десяти календарных дней после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516B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23.01.14 г. № 32 (введен в действие по истечении десяти календарных дней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516B">
      <w:pPr>
        <w:ind w:firstLine="400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11.04.14 г. № 187 (введен в действие по истечении десяти календарных дней со дня</w:t>
      </w:r>
      <w:r>
        <w:rPr>
          <w:rStyle w:val="s0"/>
        </w:rPr>
        <w:t xml:space="preserve">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516B">
      <w:pPr>
        <w:ind w:firstLine="400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14.01.15 г. № 9 (введен в</w:t>
      </w:r>
      <w:r>
        <w:rPr>
          <w:rStyle w:val="s0"/>
        </w:rPr>
        <w:t xml:space="preserve"> действие по истечении десяти календарных дней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.);</w:t>
      </w:r>
    </w:p>
    <w:p w:rsidR="00000000" w:rsidRDefault="0087516B">
      <w:pPr>
        <w:ind w:firstLine="400"/>
        <w:jc w:val="both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</w:t>
      </w:r>
      <w:r>
        <w:rPr>
          <w:rStyle w:val="s0"/>
        </w:rPr>
        <w:t xml:space="preserve">ния и социального развития РК от 26.06.15 г. № 523 (см. </w:t>
      </w:r>
      <w:hyperlink r:id="rId19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7516B">
      <w:pPr>
        <w:ind w:firstLine="400"/>
        <w:jc w:val="both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и социального развития РК от 28.06.16 г. № 563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516B">
      <w:pPr>
        <w:ind w:firstLine="397"/>
        <w:jc w:val="both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27.05.19 г. № ҚР ДСМ-87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516B">
      <w:pPr>
        <w:ind w:firstLine="397"/>
        <w:jc w:val="both"/>
      </w:pPr>
      <w:hyperlink r:id="rId24" w:history="1">
        <w:r>
          <w:rPr>
            <w:rStyle w:val="a4"/>
          </w:rPr>
          <w:t>приказом</w:t>
        </w:r>
      </w:hyperlink>
      <w:r>
        <w:t xml:space="preserve"> и.о. Министра здравоохранения РК от 23.06.20 г. № ҚР ДСМ-72/2020 (</w:t>
      </w:r>
      <w:r>
        <w:rPr>
          <w:rStyle w:val="s0"/>
        </w:rPr>
        <w:t>введен в действие по истечении двадцати одного календарного дня после дня его перво</w:t>
      </w:r>
      <w:r>
        <w:rPr>
          <w:rStyle w:val="s0"/>
        </w:rPr>
        <w:t xml:space="preserve">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7516B">
      <w:pPr>
        <w:ind w:firstLine="400"/>
        <w:jc w:val="both"/>
      </w:pPr>
      <w:r>
        <w:rPr>
          <w:rStyle w:val="s0"/>
        </w:rPr>
        <w:t> </w:t>
      </w:r>
    </w:p>
    <w:p w:rsidR="00000000" w:rsidRDefault="0087516B">
      <w:pPr>
        <w:ind w:firstLine="400"/>
        <w:jc w:val="both"/>
      </w:pPr>
      <w:r>
        <w:t>Предыдущие редакции:</w:t>
      </w:r>
    </w:p>
    <w:p w:rsidR="00000000" w:rsidRDefault="0087516B">
      <w:pPr>
        <w:ind w:firstLine="400"/>
        <w:jc w:val="both"/>
      </w:pPr>
      <w:r>
        <w:t> </w:t>
      </w:r>
    </w:p>
    <w:p w:rsidR="00000000" w:rsidRDefault="0087516B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15.02.12 г.</w:t>
      </w:r>
    </w:p>
    <w:p w:rsidR="00000000" w:rsidRDefault="0087516B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28.09.12 г.</w:t>
      </w:r>
    </w:p>
    <w:p w:rsidR="00000000" w:rsidRDefault="0087516B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12.07.13 г.</w:t>
      </w:r>
    </w:p>
    <w:p w:rsidR="00000000" w:rsidRDefault="0087516B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23.01.14 г.</w:t>
      </w:r>
    </w:p>
    <w:p w:rsidR="00000000" w:rsidRDefault="0087516B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11.04.14 г.</w:t>
      </w:r>
    </w:p>
    <w:p w:rsidR="00000000" w:rsidRDefault="0087516B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14.01.15 г. </w:t>
      </w:r>
    </w:p>
    <w:p w:rsidR="00000000" w:rsidRDefault="0087516B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26.06.15 г.</w:t>
      </w:r>
    </w:p>
    <w:p w:rsidR="00000000" w:rsidRDefault="0087516B">
      <w:pPr>
        <w:ind w:firstLine="400"/>
        <w:jc w:val="both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28.06.16 г.</w:t>
      </w:r>
    </w:p>
    <w:p w:rsidR="00000000" w:rsidRDefault="0087516B">
      <w:pPr>
        <w:ind w:firstLine="400"/>
        <w:jc w:val="both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27.05.19 г.</w:t>
      </w:r>
    </w:p>
    <w:p w:rsidR="00000000" w:rsidRDefault="0087516B">
      <w:pPr>
        <w:ind w:firstLine="400"/>
        <w:jc w:val="both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23.06.20 г.</w:t>
      </w:r>
    </w:p>
    <w:p w:rsidR="00000000" w:rsidRDefault="0087516B">
      <w:pPr>
        <w:ind w:firstLine="400"/>
        <w:jc w:val="both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16B" w:rsidRDefault="0087516B" w:rsidP="0087516B">
      <w:r>
        <w:separator/>
      </w:r>
    </w:p>
  </w:endnote>
  <w:endnote w:type="continuationSeparator" w:id="0">
    <w:p w:rsidR="0087516B" w:rsidRDefault="0087516B" w:rsidP="00875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16B" w:rsidRDefault="0087516B" w:rsidP="0087516B">
      <w:r>
        <w:separator/>
      </w:r>
    </w:p>
  </w:footnote>
  <w:footnote w:type="continuationSeparator" w:id="0">
    <w:p w:rsidR="0087516B" w:rsidRDefault="0087516B" w:rsidP="00875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 w:rsidP="00875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16B" w:rsidRPr="0087516B" w:rsidRDefault="0087516B" w:rsidP="00875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ноября 2009 года № 735 «Об утверждении Правил государственной регистрации, перерегистрации и внесения изменений в регистрационное досье лекарственного средства или медицинского изделия» (с изменениями и дополнениями по состоянию на 23.06.2020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6B" w:rsidRDefault="008751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16B"/>
    <w:rsid w:val="0087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5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51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5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51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5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51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5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51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13866" TargetMode="External"/><Relationship Id="rId18" Type="http://schemas.openxmlformats.org/officeDocument/2006/relationships/hyperlink" Target="http://online.zakon.kz/Document/?doc_id=33497238" TargetMode="External"/><Relationship Id="rId26" Type="http://schemas.openxmlformats.org/officeDocument/2006/relationships/hyperlink" Target="http://online.zakon.kz/Document/?doc_id=31160361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4827217" TargetMode="External"/><Relationship Id="rId34" Type="http://schemas.openxmlformats.org/officeDocument/2006/relationships/hyperlink" Target="http://online.zakon.kz/Document/?doc_id=3279070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69439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4293" TargetMode="External"/><Relationship Id="rId20" Type="http://schemas.openxmlformats.org/officeDocument/2006/relationships/hyperlink" Target="http://online.zakon.kz/Document/?doc_id=39839476" TargetMode="External"/><Relationship Id="rId29" Type="http://schemas.openxmlformats.org/officeDocument/2006/relationships/hyperlink" Target="http://online.zakon.kz/Document/?doc_id=31513876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3091" TargetMode="External"/><Relationship Id="rId24" Type="http://schemas.openxmlformats.org/officeDocument/2006/relationships/hyperlink" Target="http://online.zakon.kz/Document/?doc_id=36276426" TargetMode="External"/><Relationship Id="rId32" Type="http://schemas.openxmlformats.org/officeDocument/2006/relationships/hyperlink" Target="http://online.zakon.kz/Document/?doc_id=31901053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3686" TargetMode="External"/><Relationship Id="rId23" Type="http://schemas.openxmlformats.org/officeDocument/2006/relationships/hyperlink" Target="http://online.zakon.kz/Document/?doc_id=34354176" TargetMode="External"/><Relationship Id="rId28" Type="http://schemas.openxmlformats.org/officeDocument/2006/relationships/hyperlink" Target="http://online.zakon.kz/Document/?doc_id=31433148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433089" TargetMode="External"/><Relationship Id="rId19" Type="http://schemas.openxmlformats.org/officeDocument/2006/relationships/hyperlink" Target="http://online.zakon.kz/Document/?doc_id=33497238" TargetMode="External"/><Relationship Id="rId31" Type="http://schemas.openxmlformats.org/officeDocument/2006/relationships/hyperlink" Target="http://online.zakon.kz/Document/?doc_id=316843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3404" TargetMode="External"/><Relationship Id="rId14" Type="http://schemas.openxmlformats.org/officeDocument/2006/relationships/hyperlink" Target="http://online.zakon.kz/Document/?doc_id=31553523" TargetMode="External"/><Relationship Id="rId22" Type="http://schemas.openxmlformats.org/officeDocument/2006/relationships/hyperlink" Target="http://online.zakon.kz/Document/?doc_id=35720852" TargetMode="External"/><Relationship Id="rId27" Type="http://schemas.openxmlformats.org/officeDocument/2006/relationships/hyperlink" Target="http://online.zakon.kz/Document/?doc_id=31303693" TargetMode="External"/><Relationship Id="rId30" Type="http://schemas.openxmlformats.org/officeDocument/2006/relationships/hyperlink" Target="http://online.zakon.kz/Document/?doc_id=31553715" TargetMode="External"/><Relationship Id="rId35" Type="http://schemas.openxmlformats.org/officeDocument/2006/relationships/hyperlink" Target="http://online.zakon.kz/Document/?doc_id=36608343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1591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13820" TargetMode="External"/><Relationship Id="rId17" Type="http://schemas.openxmlformats.org/officeDocument/2006/relationships/hyperlink" Target="http://online.zakon.kz/Document/?doc_id=31684300" TargetMode="External"/><Relationship Id="rId25" Type="http://schemas.openxmlformats.org/officeDocument/2006/relationships/hyperlink" Target="http://online.zakon.kz/Document/?doc_id=38483256" TargetMode="External"/><Relationship Id="rId33" Type="http://schemas.openxmlformats.org/officeDocument/2006/relationships/hyperlink" Target="http://online.zakon.kz/Document/?doc_id=3259191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4270</Characters>
  <Application>Microsoft Office Word</Application>
  <DocSecurity>0</DocSecurity>
  <Lines>35</Lines>
  <Paragraphs>9</Paragraphs>
  <ScaleCrop>false</ScaleCrop>
  <Company/>
  <LinksUpToDate>false</LinksUpToDate>
  <CharactersWithSpaces>4633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18 ноября 2009 года № 735 «Об утверждении Правил государственной регистрации, перерегистрации и внесения изменений в регистрационное досье лекарственного средства или медицинского изделия» (с изменениями и дополнениями по состоянию на 23.06.2020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2023-11-11T01:30:00Z</dcterms:created>
  <dcterms:modified xsi:type="dcterms:W3CDTF">2023-11-11T01:30:00Z</dcterms:modified>
</cp:coreProperties>
</file>