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F2829">
      <w:pPr>
        <w:ind w:firstLine="400"/>
        <w:jc w:val="both"/>
      </w:pPr>
      <w:bookmarkStart w:id="0" w:name="_GoBack"/>
      <w:bookmarkEnd w:id="0"/>
      <w:proofErr w:type="gramStart"/>
      <w:r>
        <w:rPr>
          <w:rStyle w:val="s0"/>
          <w:b/>
          <w:bCs/>
        </w:rPr>
        <w:t>Постановление Правительства Республики Казахстан от 21 декабря 2009 года № 2158 «О ликвидации Республиканского государственного казенного предприятия «Республиканский противоэпизоотический отряд» Комитета государственной инспекции в агропромышленном компле</w:t>
      </w:r>
      <w:r>
        <w:rPr>
          <w:rStyle w:val="s0"/>
          <w:b/>
          <w:bCs/>
        </w:rPr>
        <w:t>ксе Министерства сельского хозяйства Республики Казахстан и создании Государственного учреждения «Республиканский противоэпизоотический отряд» Комитета государственной инспекции в агропромышленном комплексе Министерства сельского хозяйства Республики Казах</w:t>
      </w:r>
      <w:r>
        <w:rPr>
          <w:rStyle w:val="s0"/>
          <w:b/>
          <w:bCs/>
        </w:rPr>
        <w:t>стан с филиалами» (с изменениями по состоянию на 29.09.2015 г.)</w:t>
      </w:r>
      <w:proofErr w:type="gramEnd"/>
    </w:p>
    <w:p w:rsidR="00000000" w:rsidRDefault="006F2829">
      <w:pPr>
        <w:ind w:firstLine="400"/>
        <w:jc w:val="both"/>
      </w:pPr>
      <w:r>
        <w:rPr>
          <w:rStyle w:val="s0"/>
        </w:rPr>
        <w:t> </w:t>
      </w:r>
    </w:p>
    <w:p w:rsidR="00000000" w:rsidRDefault="006F2829">
      <w:pPr>
        <w:ind w:firstLine="400"/>
        <w:jc w:val="both"/>
      </w:pPr>
      <w:r>
        <w:rPr>
          <w:rStyle w:val="s0"/>
        </w:rPr>
        <w:t>Опубликовано: САПП Республики Казахстан 2010 г., № 1, ст. 3</w:t>
      </w:r>
    </w:p>
    <w:p w:rsidR="00000000" w:rsidRDefault="006F2829">
      <w:pPr>
        <w:ind w:firstLine="400"/>
        <w:jc w:val="both"/>
      </w:pPr>
      <w:r>
        <w:t> </w:t>
      </w:r>
    </w:p>
    <w:p w:rsidR="00000000" w:rsidRDefault="006F2829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6F2829">
      <w:pPr>
        <w:ind w:firstLine="400"/>
        <w:jc w:val="both"/>
      </w:pPr>
      <w:r>
        <w:rPr>
          <w:rStyle w:val="s0"/>
        </w:rPr>
        <w:t> </w:t>
      </w:r>
    </w:p>
    <w:p w:rsidR="00000000" w:rsidRDefault="006F2829">
      <w:pPr>
        <w:ind w:firstLine="400"/>
        <w:jc w:val="both"/>
      </w:pPr>
      <w:hyperlink r:id="rId7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05.08.13 г. № 796;</w:t>
      </w:r>
    </w:p>
    <w:p w:rsidR="00000000" w:rsidRDefault="006F2829">
      <w:pPr>
        <w:ind w:firstLine="400"/>
        <w:jc w:val="both"/>
      </w:pPr>
      <w:hyperlink r:id="rId8" w:anchor="sub_id=1" w:history="1">
        <w:r>
          <w:rPr>
            <w:rStyle w:val="a3"/>
          </w:rPr>
          <w:t>постановлением</w:t>
        </w:r>
      </w:hyperlink>
      <w:r>
        <w:rPr>
          <w:rStyle w:val="S00"/>
        </w:rPr>
        <w:t xml:space="preserve"> Правительства РК от 28.05.14 г. № 563 (введено в действие по истечении десяти календарных дней после дня его первого официа</w:t>
      </w:r>
      <w:r>
        <w:rPr>
          <w:rStyle w:val="S00"/>
        </w:rPr>
        <w:t xml:space="preserve">льного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0"/>
        </w:rPr>
        <w:t>);</w:t>
      </w:r>
    </w:p>
    <w:p w:rsidR="00000000" w:rsidRDefault="006F2829">
      <w:pPr>
        <w:ind w:firstLine="400"/>
        <w:jc w:val="both"/>
      </w:pPr>
      <w:hyperlink r:id="rId10" w:anchor="sub_id=7400" w:history="1">
        <w:r>
          <w:rPr>
            <w:rStyle w:val="a3"/>
          </w:rPr>
          <w:t>постановлением</w:t>
        </w:r>
      </w:hyperlink>
      <w:r>
        <w:rPr>
          <w:rStyle w:val="S00"/>
        </w:rPr>
        <w:t xml:space="preserve"> </w:t>
      </w:r>
      <w:r>
        <w:t>Правительства РК от 28.08.15 г. № 683;</w:t>
      </w:r>
    </w:p>
    <w:p w:rsidR="00000000" w:rsidRDefault="006F2829">
      <w:pPr>
        <w:ind w:firstLine="400"/>
        <w:jc w:val="both"/>
      </w:pPr>
      <w:hyperlink r:id="rId11" w:anchor="sub_id=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29.09.15 г. № 803 (введено в действие со дня его первого официального </w:t>
      </w:r>
      <w:hyperlink r:id="rId12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6F2829">
      <w:pPr>
        <w:ind w:firstLine="400"/>
        <w:jc w:val="both"/>
      </w:pPr>
      <w:r>
        <w:rPr>
          <w:rStyle w:val="s0"/>
        </w:rPr>
        <w:t> </w:t>
      </w:r>
    </w:p>
    <w:p w:rsidR="00000000" w:rsidRDefault="006F2829">
      <w:pPr>
        <w:ind w:firstLine="400"/>
        <w:jc w:val="both"/>
      </w:pPr>
      <w:r>
        <w:rPr>
          <w:rStyle w:val="s0"/>
        </w:rPr>
        <w:t>Предыдущие редакции</w:t>
      </w:r>
      <w:r>
        <w:rPr>
          <w:rStyle w:val="s0"/>
        </w:rPr>
        <w:t>:</w:t>
      </w:r>
    </w:p>
    <w:p w:rsidR="00000000" w:rsidRDefault="006F2829">
      <w:pPr>
        <w:ind w:firstLine="400"/>
        <w:jc w:val="both"/>
      </w:pPr>
      <w:r>
        <w:rPr>
          <w:rStyle w:val="s0"/>
        </w:rPr>
        <w:t> </w:t>
      </w:r>
    </w:p>
    <w:p w:rsidR="00000000" w:rsidRDefault="006F2829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05.08.13 г.</w:t>
      </w:r>
    </w:p>
    <w:p w:rsidR="00000000" w:rsidRDefault="006F2829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t>, действовавшая до внесения изменений от 28.05.14 г.</w:t>
      </w:r>
    </w:p>
    <w:p w:rsidR="00000000" w:rsidRDefault="006F2829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t>, действовавшая до внесения изменений от 28.08.15 г.</w:t>
      </w:r>
    </w:p>
    <w:p w:rsidR="00000000" w:rsidRDefault="006F2829">
      <w:pPr>
        <w:ind w:firstLine="400"/>
        <w:jc w:val="both"/>
      </w:pPr>
      <w:hyperlink r:id="rId16" w:history="1">
        <w:r>
          <w:rPr>
            <w:rStyle w:val="a3"/>
          </w:rPr>
          <w:t>редакция</w:t>
        </w:r>
      </w:hyperlink>
      <w:r>
        <w:t>, действовавшая до внесения изменений от 29.09.15 г.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F2829" w:rsidRDefault="006F2829" w:rsidP="006F2829">
      <w:r>
        <w:separator/>
      </w:r>
    </w:p>
  </w:endnote>
  <w:endnote w:type="continuationSeparator" w:id="0">
    <w:p w:rsidR="006F2829" w:rsidRDefault="006F2829" w:rsidP="006F28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2829" w:rsidRDefault="006F282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2829" w:rsidRDefault="006F282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2829" w:rsidRDefault="006F282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F2829" w:rsidRDefault="006F2829" w:rsidP="006F2829">
      <w:r>
        <w:separator/>
      </w:r>
    </w:p>
  </w:footnote>
  <w:footnote w:type="continuationSeparator" w:id="0">
    <w:p w:rsidR="006F2829" w:rsidRDefault="006F2829" w:rsidP="006F282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2829" w:rsidRDefault="006F282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2829" w:rsidRDefault="006F2829" w:rsidP="006F282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F2829" w:rsidRPr="006F2829" w:rsidRDefault="006F2829" w:rsidP="006F282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ПОСТАНОВЛЕНИЕ ПРАВИТЕЛЬСТВА РК ОТ 21.12.2009 № 2158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2829" w:rsidRDefault="006F282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F2829"/>
    <w:rsid w:val="006F28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F282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F282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F282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F282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F282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F282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F282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F282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61142" TargetMode="External"/><Relationship Id="rId13" Type="http://schemas.openxmlformats.org/officeDocument/2006/relationships/hyperlink" Target="http://online.zakon.kz/Document/?doc_id=31437288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1430969" TargetMode="External"/><Relationship Id="rId12" Type="http://schemas.openxmlformats.org/officeDocument/2006/relationships/hyperlink" Target="http://online.zakon.kz/Document/?doc_id=31910249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877019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260069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505223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4664140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86997" TargetMode="External"/><Relationship Id="rId14" Type="http://schemas.openxmlformats.org/officeDocument/2006/relationships/hyperlink" Target="http://online.zakon.kz/Document/?doc_id=31587036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159</Words>
  <Characters>1875</Characters>
  <Application>Microsoft Office Word</Application>
  <DocSecurity>0</DocSecurity>
  <Lines>15</Lines>
  <Paragraphs>4</Paragraphs>
  <ScaleCrop>false</ScaleCrop>
  <Company/>
  <LinksUpToDate>false</LinksUpToDate>
  <CharactersWithSpaces>2030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2025-02-09T01:52:00Z</dcterms:created>
  <dcterms:modified xsi:type="dcterms:W3CDTF">2025-02-09T01:52:00Z</dcterms:modified>
</cp:coreProperties>
</file>