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04E4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17 декабря 2009 года № 1033 «О мерах по реализации Указа Президента Российской Федерации от 11 сентября 2009 г. № 1033 «О мерах по совершенствованию государственного регулирования в области авиации» (с из</w:t>
      </w:r>
      <w:r>
        <w:rPr>
          <w:rStyle w:val="s0"/>
          <w:b/>
          <w:bCs/>
        </w:rPr>
        <w:t>менениями и дополнениями по состоянию на 10.06.2025 г.)</w:t>
      </w:r>
    </w:p>
    <w:p w:rsidR="00000000" w:rsidRDefault="000104E4">
      <w:pPr>
        <w:pStyle w:val="pj"/>
      </w:pPr>
      <w:r>
        <w:rPr>
          <w:rStyle w:val="s0"/>
          <w:b/>
          <w:bCs/>
        </w:rPr>
        <w:t> </w:t>
      </w:r>
    </w:p>
    <w:p w:rsidR="00000000" w:rsidRDefault="000104E4">
      <w:pPr>
        <w:pStyle w:val="pj"/>
      </w:pPr>
      <w:r>
        <w:rPr>
          <w:rStyle w:val="s0"/>
        </w:rPr>
        <w:t>Внесены изменения:</w:t>
      </w:r>
    </w:p>
    <w:p w:rsidR="00000000" w:rsidRDefault="000104E4">
      <w:pPr>
        <w:pStyle w:val="pj"/>
      </w:pPr>
      <w:r>
        <w:rPr>
          <w:rStyle w:val="s0"/>
        </w:rPr>
        <w:t> </w:t>
      </w:r>
    </w:p>
    <w:p w:rsidR="00000000" w:rsidRDefault="000104E4">
      <w:pPr>
        <w:pStyle w:val="pj"/>
      </w:pPr>
      <w:hyperlink r:id="rId7" w:anchor="sub_id=9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28.01.11 г. № 39;</w:t>
      </w:r>
    </w:p>
    <w:p w:rsidR="00000000" w:rsidRDefault="000104E4">
      <w:pPr>
        <w:pStyle w:val="pj"/>
      </w:pPr>
      <w:hyperlink r:id="rId8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03.11.11 г. № 897;</w:t>
      </w:r>
    </w:p>
    <w:p w:rsidR="00000000" w:rsidRDefault="000104E4">
      <w:pPr>
        <w:pStyle w:val="pj"/>
      </w:pPr>
      <w:hyperlink r:id="rId9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22.02.23</w:t>
      </w:r>
      <w:r>
        <w:rPr>
          <w:rStyle w:val="s0"/>
        </w:rPr>
        <w:t xml:space="preserve"> г. № 301 (вступило в силу с 1 сентября 2024 г.);</w:t>
      </w:r>
    </w:p>
    <w:p w:rsidR="00000000" w:rsidRDefault="000104E4">
      <w:pPr>
        <w:pStyle w:val="pj"/>
      </w:pPr>
      <w:hyperlink r:id="rId10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РФ от 10.06.25 г. № 878.</w:t>
      </w:r>
    </w:p>
    <w:p w:rsidR="00000000" w:rsidRDefault="000104E4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E4" w:rsidRDefault="000104E4" w:rsidP="000104E4">
      <w:r>
        <w:separator/>
      </w:r>
    </w:p>
  </w:endnote>
  <w:endnote w:type="continuationSeparator" w:id="0">
    <w:p w:rsidR="000104E4" w:rsidRDefault="000104E4" w:rsidP="0001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E4" w:rsidRDefault="000104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E4" w:rsidRDefault="000104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E4" w:rsidRDefault="000104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E4" w:rsidRDefault="000104E4" w:rsidP="000104E4">
      <w:r>
        <w:separator/>
      </w:r>
    </w:p>
  </w:footnote>
  <w:footnote w:type="continuationSeparator" w:id="0">
    <w:p w:rsidR="000104E4" w:rsidRDefault="000104E4" w:rsidP="0001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E4" w:rsidRDefault="000104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E4" w:rsidRDefault="000104E4" w:rsidP="000104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104E4" w:rsidRPr="000104E4" w:rsidRDefault="000104E4" w:rsidP="000104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17 декабря 2009 года № 1033 «О мерах по реализации Указа Президента Российской Федерации от 11 сентября 2009 г. № 1033 «О мерах по совершенствованию государственного регулирования в области авиации» (с изменениями и дополнениями по состоянию на 10.06.2025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4E4" w:rsidRDefault="000104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104E4"/>
    <w:rsid w:val="000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104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04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10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04E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104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04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10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04E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08406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93769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5620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32536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825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2025-07-07T23:33:00Z</dcterms:created>
  <dcterms:modified xsi:type="dcterms:W3CDTF">2025-07-07T23:33:00Z</dcterms:modified>
</cp:coreProperties>
</file>