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35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ақпараттық жүйелерді және мемлекеттік ақпараттық жүйелермен интеграцияланатын мемлекеттік емес ақпараттық жүйелерді олардың ақпараттық қауіпсіздік талаптарына және Қазақстан Республикасының аумағында қабылданған стандарттарға сәйкестігіне атте</w:t>
      </w:r>
      <w:r>
        <w:rPr>
          <w:rStyle w:val="s0"/>
          <w:b/>
          <w:bCs/>
        </w:rPr>
        <w:t>статтау жүргізу ережесін бекіту туралы» Қазақстан Республикасы Үкіметінің 2009 жылғы 30 желтоқсандағы № 2280 Қаулысы (2013.21.05. берілген өзгерістер мен толықтырулармен) (күші жойылды)</w:t>
      </w:r>
    </w:p>
    <w:p w:rsidR="00000000" w:rsidRDefault="002E6352">
      <w:pPr>
        <w:ind w:firstLine="400"/>
        <w:jc w:val="both"/>
      </w:pPr>
      <w:r>
        <w:rPr>
          <w:rStyle w:val="s0"/>
        </w:rPr>
        <w:t> </w:t>
      </w:r>
    </w:p>
    <w:p w:rsidR="00000000" w:rsidRDefault="002E6352">
      <w:pPr>
        <w:ind w:firstLine="400"/>
        <w:jc w:val="both"/>
      </w:pPr>
      <w:r>
        <w:t xml:space="preserve">Жариялануы: «Егемен Қазақстан» 2010 ж. 13 қаңтар № 8-9 (25855); ҚР Президенті мен ҚР Үкіметінің Актілер жинағы, 2010 ж., № 4, 39 -құжат  </w:t>
      </w:r>
    </w:p>
    <w:p w:rsidR="00000000" w:rsidRDefault="002E6352">
      <w:pPr>
        <w:ind w:firstLine="400"/>
        <w:jc w:val="both"/>
      </w:pPr>
      <w:r>
        <w:rPr>
          <w:rStyle w:val="s0"/>
        </w:rPr>
        <w:t> </w:t>
      </w:r>
    </w:p>
    <w:p w:rsidR="00000000" w:rsidRDefault="002E635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E6352">
      <w:pPr>
        <w:ind w:firstLine="400"/>
        <w:jc w:val="both"/>
      </w:pPr>
      <w:r>
        <w:rPr>
          <w:rStyle w:val="s0"/>
        </w:rPr>
        <w:t> </w:t>
      </w:r>
    </w:p>
    <w:p w:rsidR="00000000" w:rsidRDefault="002E63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2011.03.11. № 1285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E63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2012.25.09. № 1241 </w:t>
      </w:r>
      <w:hyperlink r:id="rId8" w:anchor="sub_id=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</w:t>
      </w:r>
      <w:r>
        <w:rPr>
          <w:rStyle w:val="s0"/>
        </w:rPr>
        <w:t xml:space="preserve"> күн өткен соң қолданысқа енгізілді) </w:t>
      </w:r>
    </w:p>
    <w:p w:rsidR="00000000" w:rsidRDefault="002E63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2013.28.01. № 49 </w:t>
      </w:r>
      <w:hyperlink r:id="rId10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</w:t>
      </w:r>
      <w:r>
        <w:rPr>
          <w:rStyle w:val="s0"/>
        </w:rPr>
        <w:t>тап күнтізбелік он күн өткен соң қолданысқа енгізілді)</w:t>
      </w:r>
    </w:p>
    <w:p w:rsidR="00000000" w:rsidRDefault="002E63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2013.21.05. № 507 </w:t>
      </w:r>
      <w:hyperlink r:id="rId12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</w:t>
        </w:r>
        <w:r>
          <w:rPr>
            <w:rStyle w:val="a3"/>
          </w:rPr>
          <w:t>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2E6352">
      <w:pPr>
        <w:ind w:firstLine="400"/>
        <w:jc w:val="both"/>
      </w:pPr>
      <w:r>
        <w:rPr>
          <w:rStyle w:val="s0"/>
        </w:rPr>
        <w:t> </w:t>
      </w:r>
    </w:p>
    <w:p w:rsidR="00000000" w:rsidRDefault="002E63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23 мамырдағы № 298 </w:t>
      </w:r>
      <w:hyperlink r:id="rId14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E6352">
      <w:pPr>
        <w:ind w:firstLine="400"/>
        <w:jc w:val="both"/>
      </w:pPr>
      <w:r>
        <w:rPr>
          <w:rStyle w:val="s0"/>
        </w:rPr>
        <w:t> </w:t>
      </w:r>
    </w:p>
    <w:p w:rsidR="00000000" w:rsidRDefault="002E635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E6352">
      <w:pPr>
        <w:ind w:firstLine="400"/>
        <w:jc w:val="both"/>
      </w:pPr>
      <w:r>
        <w:rPr>
          <w:rStyle w:val="s0"/>
        </w:rPr>
        <w:t> </w:t>
      </w:r>
    </w:p>
    <w:p w:rsidR="00000000" w:rsidRDefault="002E6352">
      <w:pPr>
        <w:ind w:firstLine="400"/>
        <w:jc w:val="both"/>
      </w:pPr>
      <w:r>
        <w:rPr>
          <w:rStyle w:val="s0"/>
        </w:rPr>
        <w:t xml:space="preserve">2011 ж. </w:t>
      </w:r>
      <w:r>
        <w:rPr>
          <w:rStyle w:val="s0"/>
        </w:rPr>
        <w:t xml:space="preserve">3 қарашаға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2E6352">
      <w:pPr>
        <w:ind w:firstLine="400"/>
        <w:jc w:val="both"/>
      </w:pPr>
      <w:r>
        <w:rPr>
          <w:rStyle w:val="s0"/>
        </w:rPr>
        <w:t xml:space="preserve">2012 ж. 25 қыркүйекке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2E6352">
      <w:pPr>
        <w:ind w:firstLine="400"/>
        <w:jc w:val="both"/>
      </w:pPr>
      <w:r>
        <w:rPr>
          <w:rStyle w:val="s0"/>
        </w:rPr>
        <w:t xml:space="preserve">2013 ж. 28 қаңтарға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2E6352">
      <w:pPr>
        <w:ind w:firstLine="400"/>
        <w:jc w:val="both"/>
      </w:pPr>
      <w:r>
        <w:t xml:space="preserve">2013 ж. 21 мамырға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2E6352">
      <w:pPr>
        <w:ind w:firstLine="400"/>
        <w:jc w:val="both"/>
      </w:pPr>
      <w:r>
        <w:t> </w:t>
      </w:r>
    </w:p>
    <w:p w:rsidR="00000000" w:rsidRDefault="002E635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352" w:rsidRDefault="002E6352" w:rsidP="002E6352">
      <w:r>
        <w:separator/>
      </w:r>
    </w:p>
  </w:endnote>
  <w:endnote w:type="continuationSeparator" w:id="0">
    <w:p w:rsidR="002E6352" w:rsidRDefault="002E6352" w:rsidP="002E6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52" w:rsidRDefault="002E63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52" w:rsidRDefault="002E63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52" w:rsidRDefault="002E63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352" w:rsidRDefault="002E6352" w:rsidP="002E6352">
      <w:r>
        <w:separator/>
      </w:r>
    </w:p>
  </w:footnote>
  <w:footnote w:type="continuationSeparator" w:id="0">
    <w:p w:rsidR="002E6352" w:rsidRDefault="002E6352" w:rsidP="002E63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52" w:rsidRDefault="002E63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52" w:rsidRDefault="002E6352" w:rsidP="002E63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352" w:rsidRPr="002E6352" w:rsidRDefault="002E6352" w:rsidP="002E63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2009.30.12 № 2280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52" w:rsidRDefault="002E63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352"/>
    <w:rsid w:val="002E6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63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63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63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63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63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63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63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63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6061" TargetMode="External"/><Relationship Id="rId13" Type="http://schemas.openxmlformats.org/officeDocument/2006/relationships/hyperlink" Target="http://online.zakon.kz/Document/?doc_id=31406939" TargetMode="External"/><Relationship Id="rId18" Type="http://schemas.openxmlformats.org/officeDocument/2006/relationships/hyperlink" Target="http://online.zakon.kz/Document/?doc_id=3139827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079905" TargetMode="External"/><Relationship Id="rId12" Type="http://schemas.openxmlformats.org/officeDocument/2006/relationships/hyperlink" Target="http://online.zakon.kz/Document/?doc_id=31398120" TargetMode="External"/><Relationship Id="rId17" Type="http://schemas.openxmlformats.org/officeDocument/2006/relationships/hyperlink" Target="http://online.zakon.kz/Document/?doc_id=3132665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7639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661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7991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32525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3287" TargetMode="External"/><Relationship Id="rId14" Type="http://schemas.openxmlformats.org/officeDocument/2006/relationships/hyperlink" Target="http://online.zakon.kz/Document/?doc_id=3267827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2000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2009.30.12 № 2280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2024-04-15T18:04:00Z</dcterms:created>
  <dcterms:modified xsi:type="dcterms:W3CDTF">2024-04-15T18:04:00Z</dcterms:modified>
</cp:coreProperties>
</file>