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EA8">
      <w:pPr>
        <w:jc w:val="center"/>
      </w:pPr>
      <w:bookmarkStart w:id="0" w:name="_GoBack"/>
      <w:bookmarkEnd w:id="0"/>
      <w:r>
        <w:rPr>
          <w:rStyle w:val="s1"/>
        </w:rPr>
        <w:t>Кеден одағының Кеден кодексі туралы</w:t>
      </w:r>
      <w:r>
        <w:br/>
      </w:r>
      <w:r>
        <w:rPr>
          <w:rStyle w:val="s1"/>
        </w:rPr>
        <w:t>шарт</w:t>
      </w:r>
      <w:r>
        <w:br/>
      </w:r>
      <w:r>
        <w:rPr>
          <w:rStyle w:val="s1"/>
        </w:rPr>
        <w:t>(Минск қ. 2009 жылғы 27 қарашада)</w:t>
      </w:r>
    </w:p>
    <w:p w:rsidR="00000000" w:rsidRDefault="00FB5EA8">
      <w:pPr>
        <w:jc w:val="center"/>
      </w:pPr>
      <w:r>
        <w:t> </w:t>
      </w:r>
    </w:p>
    <w:p w:rsidR="00000000" w:rsidRDefault="00FB5EA8">
      <w:pPr>
        <w:jc w:val="both"/>
      </w:pPr>
      <w:r>
        <w:rPr>
          <w:rStyle w:val="s3"/>
        </w:rPr>
        <w:t xml:space="preserve">2018 ж. 1 қаңтардан бастап </w:t>
      </w:r>
      <w:hyperlink r:id="rId7" w:anchor="sub_id=2" w:history="1">
        <w:r>
          <w:rPr>
            <w:rStyle w:val="a3"/>
            <w:i/>
            <w:iCs/>
          </w:rPr>
          <w:t>күші жойылды</w:t>
        </w:r>
      </w:hyperlink>
      <w:r>
        <w:rPr>
          <w:rStyle w:val="s3"/>
        </w:rPr>
        <w:t xml:space="preserve"> </w:t>
      </w:r>
    </w:p>
    <w:p w:rsidR="00000000" w:rsidRDefault="00FB5EA8">
      <w:pPr>
        <w:jc w:val="center"/>
      </w:pPr>
      <w:r>
        <w:t> </w:t>
      </w:r>
    </w:p>
    <w:p w:rsidR="00000000" w:rsidRDefault="00FB5E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2010 жылғы 25 маусымдағы № 293-ІV </w:t>
      </w:r>
      <w:hyperlink r:id="rId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ратификацияланды</w:t>
      </w:r>
    </w:p>
    <w:p w:rsidR="00000000" w:rsidRDefault="00FB5EA8">
      <w:pPr>
        <w:jc w:val="both"/>
      </w:pPr>
      <w:r>
        <w:rPr>
          <w:rStyle w:val="s3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Бұдан әрі Тараптар деп аталатын Беларусь Республикасы, Қазақстан Республикасы мен Ресей Федерациясы 2007 жылғы 6 қазандағы Бірыңғай кеден аумағын құру және кеден од</w:t>
      </w:r>
      <w:r>
        <w:rPr>
          <w:rStyle w:val="s0"/>
        </w:rPr>
        <w:t xml:space="preserve">ағын қалыптастыру туралы </w:t>
      </w:r>
      <w:hyperlink r:id="rId9" w:history="1">
        <w:r>
          <w:rPr>
            <w:rStyle w:val="a3"/>
          </w:rPr>
          <w:t>шартты</w:t>
        </w:r>
      </w:hyperlink>
      <w:r>
        <w:rPr>
          <w:rStyle w:val="s0"/>
        </w:rPr>
        <w:t xml:space="preserve">, 2007 жылғы 6 қазандағы Кеден одағының комиссиясы туралы </w:t>
      </w:r>
      <w:hyperlink r:id="rId10" w:history="1">
        <w:r>
          <w:rPr>
            <w:rStyle w:val="a3"/>
          </w:rPr>
          <w:t>шартты</w:t>
        </w:r>
      </w:hyperlink>
      <w:r>
        <w:rPr>
          <w:rStyle w:val="s0"/>
        </w:rPr>
        <w:t xml:space="preserve"> негізге ала отырып, халықаралы</w:t>
      </w:r>
      <w:r>
        <w:rPr>
          <w:rStyle w:val="s0"/>
        </w:rPr>
        <w:t>қ</w:t>
      </w:r>
      <w:r>
        <w:rPr>
          <w:rStyle w:val="s0"/>
        </w:rPr>
        <w:t xml:space="preserve"> құқықтың жалпыға бірдей танылған принциптері мен нормаларын назарға ала отырып, кеден одағының бірыңғай кеден аумағында кедендік реттеуді қамтамасыз ету мақсатында, төмендегілер туралы уағдаласты: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jc w:val="center"/>
      </w:pPr>
      <w:r>
        <w:rPr>
          <w:rStyle w:val="s16"/>
        </w:rPr>
        <w:t>1-бап</w:t>
      </w:r>
    </w:p>
    <w:p w:rsidR="00000000" w:rsidRDefault="00FB5EA8">
      <w:pPr>
        <w:ind w:firstLine="400"/>
        <w:jc w:val="both"/>
      </w:pPr>
      <w: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Тараптар осы Шарттың ажырамас бөлігі болып та</w:t>
      </w:r>
      <w:r>
        <w:rPr>
          <w:rStyle w:val="s0"/>
        </w:rPr>
        <w:t xml:space="preserve">былатын </w:t>
      </w:r>
      <w:hyperlink r:id="rId11" w:history="1">
        <w:r>
          <w:rPr>
            <w:rStyle w:val="a3"/>
          </w:rPr>
          <w:t>Кеден одағының Кеден кодексін</w:t>
        </w:r>
      </w:hyperlink>
      <w:r>
        <w:rPr>
          <w:rStyle w:val="s0"/>
        </w:rPr>
        <w:t xml:space="preserve"> (бұдан әрі - Кодекс) қабылдайды.</w:t>
      </w:r>
    </w:p>
    <w:p w:rsidR="00000000" w:rsidRDefault="00FB5EA8">
      <w:pPr>
        <w:ind w:firstLine="400"/>
        <w:jc w:val="both"/>
      </w:pPr>
      <w:r>
        <w:rPr>
          <w:rStyle w:val="s0"/>
        </w:rPr>
        <w:t>Кодекс ережелерінің кеден одағы кеден заңнамасының өзге ережелерінен басым күші бар.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jc w:val="center"/>
      </w:pPr>
      <w:r>
        <w:rPr>
          <w:rStyle w:val="s16"/>
        </w:rPr>
        <w:t>2-бап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 xml:space="preserve">Осы Шартты түсіндіруге </w:t>
      </w:r>
      <w:r>
        <w:rPr>
          <w:rStyle w:val="s0"/>
        </w:rPr>
        <w:t>және (немесе) қолдануға байланысты Тараптар арасындағы даулар консультациялар мен келіссөздер жүргізу жолымен шешіледі.</w:t>
      </w:r>
    </w:p>
    <w:p w:rsidR="00000000" w:rsidRDefault="00FB5EA8">
      <w:pPr>
        <w:ind w:firstLine="400"/>
        <w:jc w:val="both"/>
      </w:pPr>
      <w:r>
        <w:rPr>
          <w:rStyle w:val="s0"/>
        </w:rPr>
        <w:t>Дауларды Еуразиялық экономикалық қоғамдастықтың Сотына жүгінгенге дейін кеден одағының шеңберінде реттеуде Кеден одағының комиссиясы Тар</w:t>
      </w:r>
      <w:r>
        <w:rPr>
          <w:rStyle w:val="s0"/>
        </w:rPr>
        <w:t>аптарға жәрдемдеседі.</w:t>
      </w:r>
    </w:p>
    <w:p w:rsidR="00000000" w:rsidRDefault="00FB5EA8">
      <w:pPr>
        <w:ind w:firstLine="400"/>
        <w:jc w:val="both"/>
      </w:pPr>
      <w:r>
        <w:rPr>
          <w:rStyle w:val="s0"/>
        </w:rPr>
        <w:t>Егер Тараптардың біреуінің басқа Тараптарға жолдаған консультациялар мен келіссөздер жүргізу туралы ресми жазбаша өтініші келіп түскен күннен бастап алты ай ішінде Тараптар дауды реттемесе, Тараптардың кез келгені бұл дауды Еуразиялық</w:t>
      </w:r>
      <w:r>
        <w:rPr>
          <w:rStyle w:val="s0"/>
        </w:rPr>
        <w:t xml:space="preserve"> экономикалық қоғамдастықтың Сотына қарауға береді.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jc w:val="center"/>
      </w:pPr>
      <w:r>
        <w:rPr>
          <w:rStyle w:val="s16"/>
        </w:rPr>
        <w:t>3-бап</w:t>
      </w:r>
    </w:p>
    <w:p w:rsidR="00000000" w:rsidRDefault="00FB5EA8">
      <w:pPr>
        <w:jc w:val="center"/>
      </w:pPr>
      <w:r>
        <w:rPr>
          <w:rStyle w:val="s16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Осы Шартқа ескертпелер жасауға жол берілмейді.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jc w:val="center"/>
      </w:pPr>
      <w:r>
        <w:rPr>
          <w:rStyle w:val="s16"/>
        </w:rPr>
        <w:t>4-бап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 xml:space="preserve">Осы Шартқа осы Шарттың ажырамас бөлігі болып табылатын жеке </w:t>
      </w:r>
      <w:hyperlink r:id="rId12" w:history="1">
        <w:r>
          <w:rPr>
            <w:rStyle w:val="a3"/>
          </w:rPr>
          <w:t>хаттамалармен</w:t>
        </w:r>
      </w:hyperlink>
      <w:r>
        <w:rPr>
          <w:rStyle w:val="s0"/>
        </w:rPr>
        <w:t xml:space="preserve"> ресімделетін өзгерістер енгізілуі мүмкін.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jc w:val="center"/>
      </w:pPr>
      <w:r>
        <w:rPr>
          <w:rStyle w:val="s16"/>
        </w:rPr>
        <w:t>5-бап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Осы Шарт ратификациялауға жатады.</w:t>
      </w:r>
    </w:p>
    <w:p w:rsidR="00000000" w:rsidRDefault="00FB5EA8">
      <w:pPr>
        <w:ind w:firstLine="400"/>
        <w:jc w:val="both"/>
      </w:pPr>
      <w:r>
        <w:rPr>
          <w:rStyle w:val="s0"/>
        </w:rPr>
        <w:t xml:space="preserve">Осы Шарт мемлекет басшылары деңгейінде Еуразиялық экономикалық қоғамдастық Мемлекетаралық Кеңесінің (кеден одағының жоғары органы) шешіміне сәйкес күшіне </w:t>
      </w:r>
      <w:r>
        <w:rPr>
          <w:rStyle w:val="s0"/>
        </w:rPr>
        <w:t>енеді.</w:t>
      </w:r>
    </w:p>
    <w:p w:rsidR="00000000" w:rsidRDefault="00FB5EA8">
      <w:pPr>
        <w:ind w:firstLine="400"/>
        <w:jc w:val="both"/>
      </w:pPr>
      <w:r>
        <w:rPr>
          <w:rStyle w:val="s0"/>
        </w:rPr>
        <w:t>Осы Шарт кеден одағының мүшесі болатын кез келген мемлекеттің қосылуы үшін ашық.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Минск қаласында 2009 жылғы 27 қарашада орыс тілінде бір түпнұсқа данада жасалды.</w:t>
      </w:r>
    </w:p>
    <w:p w:rsidR="00000000" w:rsidRDefault="00FB5EA8">
      <w:pPr>
        <w:ind w:firstLine="400"/>
        <w:jc w:val="both"/>
      </w:pPr>
      <w:r>
        <w:rPr>
          <w:rStyle w:val="s0"/>
        </w:rPr>
        <w:t>Осы Шарттың түпнұсқа данасы осы Шарттың депозитарийі болып табылатын және Тараптардың</w:t>
      </w:r>
      <w:r>
        <w:rPr>
          <w:rStyle w:val="s0"/>
        </w:rPr>
        <w:t xml:space="preserve"> әрқайсысына оның расталған көшірмесін жіберетін Кеден одағының комиссиясында сақталады.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5"/>
        <w:gridCol w:w="3304"/>
        <w:gridCol w:w="3072"/>
      </w:tblGrid>
      <w:tr w:rsidR="00000000">
        <w:tc>
          <w:tcPr>
            <w:tcW w:w="16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Республикасының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</w:tc>
        <w:tc>
          <w:tcPr>
            <w:tcW w:w="17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Республикасының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</w:tc>
        <w:tc>
          <w:tcPr>
            <w:tcW w:w="1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Ресей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Федерациясының</w:t>
            </w:r>
          </w:p>
          <w:p w:rsidR="00000000" w:rsidRDefault="00FB5EA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</w:tc>
      </w:tr>
    </w:tbl>
    <w:p w:rsidR="00000000" w:rsidRDefault="00FB5EA8">
      <w:pPr>
        <w:ind w:firstLine="400"/>
        <w:jc w:val="both"/>
      </w:pPr>
      <w:r>
        <w:rPr>
          <w:rStyle w:val="s0"/>
        </w:rPr>
        <w:t> </w:t>
      </w:r>
    </w:p>
    <w:p w:rsidR="00000000" w:rsidRDefault="00FB5EA8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EA8" w:rsidRDefault="00FB5EA8" w:rsidP="00FB5EA8">
      <w:r>
        <w:separator/>
      </w:r>
    </w:p>
  </w:endnote>
  <w:endnote w:type="continuationSeparator" w:id="0">
    <w:p w:rsidR="00FB5EA8" w:rsidRDefault="00FB5EA8" w:rsidP="00FB5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EA8" w:rsidRDefault="00FB5EA8" w:rsidP="00FB5EA8">
      <w:r>
        <w:separator/>
      </w:r>
    </w:p>
  </w:footnote>
  <w:footnote w:type="continuationSeparator" w:id="0">
    <w:p w:rsidR="00FB5EA8" w:rsidRDefault="00FB5EA8" w:rsidP="00FB5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 w:rsidP="00FB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EA8" w:rsidRDefault="00FB5EA8" w:rsidP="00FB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Кеден одағының Кеден кодексі туралы шарт (Минск қ. 2009 жылғы 27 қарашада) (күші жойылды)</w:t>
    </w:r>
  </w:p>
  <w:p w:rsidR="00FB5EA8" w:rsidRPr="00FB5EA8" w:rsidRDefault="00FB5EA8" w:rsidP="00FB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EA8" w:rsidRDefault="00FB5E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EA8"/>
    <w:rsid w:val="00FB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E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E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30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85838" TargetMode="External"/><Relationship Id="rId12" Type="http://schemas.openxmlformats.org/officeDocument/2006/relationships/hyperlink" Target="http://online.zakon.kz/Document/?doc_id=306569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40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402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1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2454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Кеден одағының Кеден кодексі туралы шарт (Минск қ. 2009 жылғы 27 қарашада)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2024-02-22T12:07:00Z</dcterms:created>
  <dcterms:modified xsi:type="dcterms:W3CDTF">2024-02-22T12:07:00Z</dcterms:modified>
</cp:coreProperties>
</file>