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D3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29 декабря 2009 года № 265 «О внесении дополнений и изменений в некоторые нормативные правовые акты Агентства Республики Казахст</w:t>
      </w:r>
      <w:r>
        <w:rPr>
          <w:b/>
          <w:bCs/>
        </w:rPr>
        <w:t xml:space="preserve">ан по регулированию и надзору финансового рынка и финансовых организаций по вопросам пруденциального регулирования деятельности организаций, осуществляющих брокерскую и дилерскую деятельность на рынке ценных бумаг, организаций, осуществляющих деятельность </w:t>
      </w:r>
      <w:r>
        <w:rPr>
          <w:b/>
          <w:bCs/>
        </w:rPr>
        <w:t>по ведению системы реестров держателей ценных бумаг, и организаций, осуществляющих управление инвестиционным портфелем» (с изменениями по состоянию на 16.07.2014 г.)</w:t>
      </w:r>
    </w:p>
    <w:p w:rsidR="00000000" w:rsidRDefault="00901D3C">
      <w:pPr>
        <w:ind w:firstLine="400"/>
        <w:jc w:val="both"/>
      </w:pPr>
      <w:r>
        <w:t> </w:t>
      </w:r>
    </w:p>
    <w:p w:rsidR="00000000" w:rsidRDefault="00901D3C">
      <w:pPr>
        <w:ind w:firstLine="400"/>
        <w:jc w:val="both"/>
      </w:pPr>
      <w:r>
        <w:t xml:space="preserve">Зарегистрировано в Реестре государственной регистрации нормативных правовых актов Республики Казахстан 8 февраля 2010 года под № </w:t>
      </w:r>
      <w:r>
        <w:rPr>
          <w:rStyle w:val="s0"/>
        </w:rPr>
        <w:t>6039</w:t>
      </w:r>
    </w:p>
    <w:p w:rsidR="00000000" w:rsidRDefault="00901D3C">
      <w:pPr>
        <w:ind w:firstLine="400"/>
        <w:jc w:val="both"/>
      </w:pPr>
      <w:r>
        <w:t> </w:t>
      </w:r>
    </w:p>
    <w:p w:rsidR="00000000" w:rsidRDefault="00901D3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1D3C">
      <w:pPr>
        <w:ind w:firstLine="400"/>
        <w:jc w:val="both"/>
      </w:pPr>
      <w:r>
        <w:rPr>
          <w:rStyle w:val="s0"/>
        </w:rPr>
        <w:t> </w:t>
      </w:r>
    </w:p>
    <w:p w:rsidR="00000000" w:rsidRDefault="00901D3C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РК от 24.02.12 г. № 64 (введены с 1 января 2013 г.);</w:t>
      </w:r>
    </w:p>
    <w:p w:rsidR="00000000" w:rsidRDefault="00901D3C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7 (введено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01D3C">
      <w:pPr>
        <w:ind w:firstLine="400"/>
        <w:jc w:val="both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</w:t>
      </w:r>
      <w:r>
        <w:rPr>
          <w:rStyle w:val="s0"/>
        </w:rPr>
        <w:t>го Банка РК от 16.07.14 г. № 146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01D3C">
      <w:r>
        <w:t> </w:t>
      </w:r>
    </w:p>
    <w:p w:rsidR="00000000" w:rsidRDefault="00901D3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1D3C">
      <w:pPr>
        <w:ind w:firstLine="400"/>
        <w:jc w:val="both"/>
      </w:pPr>
      <w:r>
        <w:rPr>
          <w:rStyle w:val="s0"/>
        </w:rPr>
        <w:t> </w:t>
      </w:r>
    </w:p>
    <w:p w:rsidR="00000000" w:rsidRDefault="00901D3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901D3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03.02.14 г.</w:t>
      </w:r>
    </w:p>
    <w:p w:rsidR="00000000" w:rsidRDefault="00901D3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901D3C">
      <w:r>
        <w:t> </w:t>
      </w:r>
    </w:p>
    <w:p w:rsidR="00000000" w:rsidRDefault="00901D3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D3C" w:rsidRDefault="00901D3C" w:rsidP="00901D3C">
      <w:r>
        <w:separator/>
      </w:r>
    </w:p>
  </w:endnote>
  <w:endnote w:type="continuationSeparator" w:id="0">
    <w:p w:rsidR="00901D3C" w:rsidRDefault="00901D3C" w:rsidP="00901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D3C" w:rsidRDefault="00901D3C" w:rsidP="00901D3C">
      <w:r>
        <w:separator/>
      </w:r>
    </w:p>
  </w:footnote>
  <w:footnote w:type="continuationSeparator" w:id="0">
    <w:p w:rsidR="00901D3C" w:rsidRDefault="00901D3C" w:rsidP="00901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 w:rsidP="00901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D3C" w:rsidRPr="00901D3C" w:rsidRDefault="00901D3C" w:rsidP="00901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29.12.2009 № 265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D3C" w:rsidRDefault="00901D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D3C"/>
    <w:rsid w:val="0090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1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D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1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D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0016" TargetMode="External"/><Relationship Id="rId13" Type="http://schemas.openxmlformats.org/officeDocument/2006/relationships/hyperlink" Target="http://online.zakon.kz/Document/?doc_id=315605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56179" TargetMode="External"/><Relationship Id="rId12" Type="http://schemas.openxmlformats.org/officeDocument/2006/relationships/hyperlink" Target="http://online.zakon.kz/Document/?doc_id=3132430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04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1043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0036" TargetMode="External"/><Relationship Id="rId14" Type="http://schemas.openxmlformats.org/officeDocument/2006/relationships/hyperlink" Target="http://online.zakon.kz/Document/?doc_id=316113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1871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29.12.2009 № 265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2024-05-03T00:15:00Z</dcterms:created>
  <dcterms:modified xsi:type="dcterms:W3CDTF">2024-05-03T00:15:00Z</dcterms:modified>
</cp:coreProperties>
</file>