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71B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февраля 2010 года № 54 «Об утверждении методики расчетов трансфертов общего характера» (с изменениями и дополнениями от 29.08.2013 г.) (утратило силу)</w:t>
      </w:r>
    </w:p>
    <w:p w:rsidR="00000000" w:rsidRDefault="00A4771B">
      <w:pPr>
        <w:ind w:firstLine="400"/>
        <w:jc w:val="both"/>
      </w:pPr>
      <w:r>
        <w:t> </w:t>
      </w:r>
    </w:p>
    <w:p w:rsidR="00000000" w:rsidRDefault="00A4771B">
      <w:pPr>
        <w:ind w:firstLine="400"/>
        <w:jc w:val="both"/>
      </w:pPr>
      <w:r>
        <w:rPr>
          <w:rStyle w:val="s0"/>
        </w:rPr>
        <w:t>Опубликовано: «Казахстанская правда» от 3 апреля 2010 г. № 78-80 (26139-26141); САПП Республики Казахстан 2010 г., № 8, ст. 104</w:t>
      </w:r>
    </w:p>
    <w:p w:rsidR="00000000" w:rsidRDefault="00A4771B">
      <w:pPr>
        <w:ind w:firstLine="400"/>
        <w:jc w:val="both"/>
      </w:pPr>
      <w:r>
        <w:t> </w:t>
      </w:r>
    </w:p>
    <w:p w:rsidR="00000000" w:rsidRDefault="00A4771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марта 2015 года № 119</w:t>
      </w:r>
    </w:p>
    <w:p w:rsidR="00000000" w:rsidRDefault="00A4771B">
      <w:pPr>
        <w:ind w:firstLine="400"/>
        <w:jc w:val="both"/>
      </w:pPr>
      <w:r>
        <w:t> </w:t>
      </w:r>
    </w:p>
    <w:p w:rsidR="00000000" w:rsidRDefault="00A4771B">
      <w:pPr>
        <w:ind w:firstLine="400"/>
        <w:jc w:val="both"/>
      </w:pPr>
      <w:r>
        <w:t>Внесены изменения:</w:t>
      </w:r>
    </w:p>
    <w:p w:rsidR="00000000" w:rsidRDefault="00A4771B">
      <w:pPr>
        <w:ind w:firstLine="400"/>
        <w:jc w:val="both"/>
      </w:pPr>
      <w:r>
        <w:t> </w:t>
      </w:r>
    </w:p>
    <w:p w:rsidR="00000000" w:rsidRDefault="00A4771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29.08.13 г. № 886 (введено в действие со дня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4771B">
      <w:pPr>
        <w:ind w:firstLine="400"/>
        <w:jc w:val="both"/>
      </w:pPr>
      <w:r>
        <w:rPr>
          <w:rStyle w:val="s0"/>
        </w:rPr>
        <w:t> </w:t>
      </w:r>
    </w:p>
    <w:p w:rsidR="00000000" w:rsidRDefault="00A477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4771B">
      <w:pPr>
        <w:ind w:firstLine="400"/>
        <w:jc w:val="both"/>
      </w:pPr>
      <w:r>
        <w:rPr>
          <w:rStyle w:val="s0"/>
        </w:rPr>
        <w:t> </w:t>
      </w:r>
    </w:p>
    <w:p w:rsidR="00000000" w:rsidRDefault="00A4771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29.08.13 г.</w:t>
      </w:r>
    </w:p>
    <w:p w:rsidR="00000000" w:rsidRDefault="00A477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71B" w:rsidRDefault="00A4771B" w:rsidP="00A4771B">
      <w:r>
        <w:separator/>
      </w:r>
    </w:p>
  </w:endnote>
  <w:endnote w:type="continuationSeparator" w:id="0">
    <w:p w:rsidR="00A4771B" w:rsidRDefault="00A4771B" w:rsidP="00A47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B" w:rsidRDefault="00A477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B" w:rsidRDefault="00A477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B" w:rsidRDefault="00A477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71B" w:rsidRDefault="00A4771B" w:rsidP="00A4771B">
      <w:r>
        <w:separator/>
      </w:r>
    </w:p>
  </w:footnote>
  <w:footnote w:type="continuationSeparator" w:id="0">
    <w:p w:rsidR="00A4771B" w:rsidRDefault="00A4771B" w:rsidP="00A47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B" w:rsidRDefault="00A477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B" w:rsidRDefault="00A4771B" w:rsidP="00A47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71B" w:rsidRPr="00A4771B" w:rsidRDefault="00A4771B" w:rsidP="00A47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02.02.2010 № 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B" w:rsidRDefault="00A477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71B"/>
    <w:rsid w:val="00A47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1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331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414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35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835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02.02.2010 № 54 (©Paragraph 2023)</dc:title>
  <dc:subject/>
  <dc:creator>Сергей М</dc:creator>
  <cp:keywords/>
  <dc:description/>
  <cp:lastModifiedBy>Сергей М</cp:lastModifiedBy>
  <cp:revision>2</cp:revision>
  <dcterms:created xsi:type="dcterms:W3CDTF">2023-11-28T04:06:00Z</dcterms:created>
  <dcterms:modified xsi:type="dcterms:W3CDTF">2023-11-28T04:06:00Z</dcterms:modified>
</cp:coreProperties>
</file>