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363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марта 1999 года № 551-XIV «О Дисциплинарном уставе Вооруженных Сил Украины» (с изменениями и дополнениями по состоянию на 16.07.2024 г.)</w:t>
      </w:r>
    </w:p>
    <w:p w:rsidR="00000000" w:rsidRDefault="00133634">
      <w:pPr>
        <w:pStyle w:val="pj"/>
      </w:pPr>
      <w:r>
        <w:t> </w:t>
      </w:r>
    </w:p>
    <w:p w:rsidR="00000000" w:rsidRDefault="00133634">
      <w:pPr>
        <w:pStyle w:val="pj"/>
      </w:pPr>
      <w:r>
        <w:rPr>
          <w:rStyle w:val="s0"/>
        </w:rPr>
        <w:t>Опубликован: «Ведомости Верховной Рады Украины» от 11.06.1999 г. № 22-23, ст. 197</w:t>
      </w:r>
    </w:p>
    <w:p w:rsidR="00000000" w:rsidRDefault="00133634">
      <w:pPr>
        <w:pStyle w:val="pj"/>
      </w:pPr>
      <w:r>
        <w:rPr>
          <w:rStyle w:val="s0"/>
        </w:rPr>
        <w:t> </w:t>
      </w:r>
    </w:p>
    <w:p w:rsidR="00000000" w:rsidRDefault="00133634">
      <w:pPr>
        <w:pStyle w:val="pj"/>
      </w:pPr>
      <w:proofErr w:type="gramStart"/>
      <w:r>
        <w:rPr>
          <w:rStyle w:val="s0"/>
        </w:rPr>
        <w:t>Включен в Единый государственный реестр №№ 7401 - 7500/1999, № 7497/1999</w:t>
      </w:r>
      <w:proofErr w:type="gramEnd"/>
    </w:p>
    <w:p w:rsidR="00000000" w:rsidRDefault="00133634">
      <w:pPr>
        <w:pStyle w:val="pj"/>
      </w:pPr>
      <w:r>
        <w:rPr>
          <w:rStyle w:val="s0"/>
        </w:rPr>
        <w:t> </w:t>
      </w:r>
    </w:p>
    <w:p w:rsidR="00000000" w:rsidRDefault="00133634">
      <w:pPr>
        <w:pStyle w:val="pj"/>
      </w:pPr>
      <w:r>
        <w:rPr>
          <w:rStyle w:val="s0"/>
        </w:rPr>
        <w:t>Внесены изменения:</w:t>
      </w:r>
    </w:p>
    <w:p w:rsidR="00000000" w:rsidRDefault="00133634">
      <w:pPr>
        <w:pStyle w:val="pj"/>
      </w:pPr>
      <w:r>
        <w:rPr>
          <w:rStyle w:val="s0"/>
        </w:rPr>
        <w:t> </w:t>
      </w:r>
    </w:p>
    <w:p w:rsidR="00000000" w:rsidRDefault="00133634">
      <w:pPr>
        <w:pStyle w:val="pj"/>
      </w:pPr>
      <w:r>
        <w:rPr>
          <w:rStyle w:val="s0"/>
        </w:rPr>
        <w:t>Законом Украины от 21.12.00 г. № 2171-III;</w:t>
      </w:r>
    </w:p>
    <w:p w:rsidR="00000000" w:rsidRDefault="00133634">
      <w:pPr>
        <w:pStyle w:val="pj"/>
      </w:pPr>
      <w:r>
        <w:rPr>
          <w:rStyle w:val="s0"/>
        </w:rPr>
        <w:t>Законом Украины от 13.09.01 г. № 2683-III;</w:t>
      </w:r>
    </w:p>
    <w:p w:rsidR="00000000" w:rsidRDefault="00133634">
      <w:pPr>
        <w:pStyle w:val="pj"/>
      </w:pPr>
      <w:r>
        <w:rPr>
          <w:rStyle w:val="s0"/>
        </w:rPr>
        <w:t>Законом Украины от 03.04.03 г. № 662-IV;</w:t>
      </w:r>
    </w:p>
    <w:p w:rsidR="00000000" w:rsidRDefault="00133634">
      <w:pPr>
        <w:pStyle w:val="pj"/>
      </w:pPr>
      <w:r>
        <w:t xml:space="preserve">Законом Украины от 03.02.04 г. № </w:t>
      </w:r>
      <w:r>
        <w:t>1420</w:t>
      </w:r>
      <w:r>
        <w:rPr>
          <w:rStyle w:val="s0"/>
        </w:rPr>
        <w:t>-IV;</w:t>
      </w:r>
    </w:p>
    <w:p w:rsidR="00000000" w:rsidRDefault="00133634">
      <w:pPr>
        <w:pStyle w:val="pj"/>
      </w:pPr>
      <w:hyperlink r:id="rId7" w:anchor="sub_id=7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23.02.06 г. № 3475-IV (с 9 апреля 2014 года в новой редакции)</w:t>
      </w:r>
    </w:p>
    <w:p w:rsidR="00000000" w:rsidRDefault="00133634">
      <w:pPr>
        <w:pStyle w:val="pj"/>
      </w:pPr>
      <w:hyperlink r:id="rId8" w:anchor="sub_id=5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Украины от 02.06.09 г. № 1414-VI;</w:t>
      </w:r>
    </w:p>
    <w:p w:rsidR="00000000" w:rsidRDefault="00133634">
      <w:pPr>
        <w:pStyle w:val="pj"/>
      </w:pPr>
      <w:hyperlink r:id="rId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16.02.10 г. № 1900-VI;</w:t>
      </w:r>
    </w:p>
    <w:p w:rsidR="00000000" w:rsidRDefault="00133634">
      <w:pPr>
        <w:pStyle w:val="pj"/>
      </w:pPr>
      <w:hyperlink r:id="rId10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13.04.12 г. № 4652-VI (вступил в силу со дня вступления </w:t>
      </w:r>
      <w:hyperlink r:id="rId11" w:anchor="sub_id=100" w:history="1">
        <w:r>
          <w:rPr>
            <w:rStyle w:val="a4"/>
            <w:color w:val="0000FF"/>
            <w:u w:val="single"/>
          </w:rPr>
          <w:t>Уголовного процессуального кодекса</w:t>
        </w:r>
      </w:hyperlink>
      <w:r>
        <w:rPr>
          <w:rStyle w:val="s0"/>
        </w:rPr>
        <w:t>);</w:t>
      </w:r>
    </w:p>
    <w:p w:rsidR="00000000" w:rsidRDefault="00133634">
      <w:pPr>
        <w:pStyle w:val="pj"/>
      </w:pPr>
      <w:hyperlink r:id="rId12" w:anchor="sub_id=1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1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33634">
      <w:pPr>
        <w:pStyle w:val="pj"/>
      </w:pPr>
      <w:hyperlink r:id="rId14" w:anchor="sub_id=1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18.09.12 г. № 5288-VI (вступил в силу с 1 декабря 2012 года);</w:t>
      </w:r>
    </w:p>
    <w:p w:rsidR="00000000" w:rsidRDefault="00133634">
      <w:pPr>
        <w:pStyle w:val="pj"/>
      </w:pPr>
      <w:hyperlink r:id="rId15" w:anchor="sub_id=1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02.10.12 г. № 5404-VI (вступил в силу с 1 июля 2013 года);</w:t>
      </w:r>
    </w:p>
    <w:p w:rsidR="00000000" w:rsidRDefault="00133634">
      <w:pPr>
        <w:pStyle w:val="pj"/>
      </w:pPr>
      <w:hyperlink r:id="rId16" w:anchor="sub_id=2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1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33634">
      <w:pPr>
        <w:pStyle w:val="pj"/>
      </w:pPr>
      <w:hyperlink r:id="rId18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13.03.14 г. № 877-VII (вступил в силу со дня, следующего за днем его </w:t>
      </w:r>
      <w:hyperlink r:id="rId1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33634">
      <w:pPr>
        <w:pStyle w:val="pj"/>
      </w:pPr>
      <w:hyperlink r:id="rId20" w:anchor="sub_id=9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Украины от 09.04.14 г. № 1194-</w:t>
      </w:r>
      <w:r>
        <w:rPr>
          <w:rStyle w:val="s0"/>
        </w:rPr>
        <w:t>VII;</w:t>
      </w:r>
    </w:p>
    <w:p w:rsidR="00000000" w:rsidRDefault="00133634">
      <w:pPr>
        <w:pStyle w:val="pj"/>
      </w:pPr>
      <w:hyperlink r:id="rId21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5.02.15 г. № 158-VIII (вступил в с</w:t>
      </w:r>
      <w:r>
        <w:rPr>
          <w:rStyle w:val="s0"/>
        </w:rPr>
        <w:t xml:space="preserve">илу со дня, следующего за днем его </w:t>
      </w:r>
      <w:hyperlink r:id="rId2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33634">
      <w:pPr>
        <w:pStyle w:val="pj"/>
      </w:pPr>
      <w:hyperlink r:id="rId23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16.03.17 г. № 1952-VIII (вступил в силу </w:t>
      </w:r>
      <w:r>
        <w:rPr>
          <w:rStyle w:val="s0"/>
        </w:rPr>
        <w:t>со дня, следующего за днем его опубликования);</w:t>
      </w:r>
    </w:p>
    <w:p w:rsidR="00000000" w:rsidRDefault="00133634">
      <w:pPr>
        <w:pStyle w:val="pj"/>
      </w:pPr>
      <w:hyperlink r:id="rId24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Украины от 17.10.19 г. № 205-IX (см. </w:t>
      </w:r>
      <w:hyperlink r:id="rId25" w:anchor="sub_id=1" w:history="1">
        <w:r>
          <w:rPr>
            <w:rStyle w:val="a4"/>
            <w:color w:val="0000FF"/>
            <w:u w:val="single"/>
          </w:rPr>
          <w:t>срок</w:t>
        </w:r>
        <w:r>
          <w:rPr>
            <w:rStyle w:val="a4"/>
            <w:color w:val="0000FF"/>
            <w:u w:val="single"/>
          </w:rPr>
          <w:t>и</w:t>
        </w:r>
      </w:hyperlink>
      <w:r>
        <w:t xml:space="preserve"> вступления в силу);</w:t>
      </w:r>
    </w:p>
    <w:p w:rsidR="00000000" w:rsidRDefault="00133634">
      <w:pPr>
        <w:pStyle w:val="pj"/>
      </w:pPr>
      <w:hyperlink r:id="rId26" w:anchor="sub_id=2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27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3634">
      <w:pPr>
        <w:pStyle w:val="pj"/>
      </w:pPr>
      <w:hyperlink r:id="rId28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04.06.20 г. № 680-IX (см. </w:t>
      </w:r>
      <w:hyperlink r:id="rId29" w:anchor="sub_id=1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3634">
      <w:pPr>
        <w:pStyle w:val="pj"/>
      </w:pPr>
      <w:hyperlink r:id="rId30" w:anchor="sub_id=4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31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3634">
      <w:pPr>
        <w:pStyle w:val="pj"/>
      </w:pPr>
      <w:hyperlink r:id="rId3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05.11.21 г. № 1869-IX (вступил в силу со дня, следующего за днем его </w:t>
      </w:r>
      <w:hyperlink r:id="rId3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33634">
      <w:pPr>
        <w:pStyle w:val="pj"/>
      </w:pPr>
      <w:hyperlink r:id="rId34" w:anchor="sub_id=20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15.03.22 г. № 2124-IX (вступил в силу со дня, следующего за днем его </w:t>
      </w:r>
      <w:hyperlink r:id="rId3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33634">
      <w:pPr>
        <w:pStyle w:val="pj"/>
      </w:pPr>
      <w:hyperlink r:id="rId3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02.05.23 г. № 3088-IX (вступил в силу со дня, следующего за днем его </w:t>
      </w:r>
      <w:hyperlink r:id="rId3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33634">
      <w:pPr>
        <w:pStyle w:val="pj"/>
      </w:pPr>
      <w:hyperlink r:id="rId38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21.03.24 г. № 3621-IX (вступил в силу через один месяц со дня, следующего за днем его </w:t>
      </w:r>
      <w:hyperlink r:id="rId3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33634">
      <w:pPr>
        <w:pStyle w:val="pj"/>
      </w:pPr>
      <w:hyperlink r:id="rId4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16.07.24 г. № 3859-IX (вступил в силу со дня, следующего за днем его </w:t>
      </w:r>
      <w:hyperlink r:id="rId4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133634">
      <w:pPr>
        <w:pStyle w:val="pj"/>
      </w:pPr>
      <w:r>
        <w:t> </w:t>
      </w:r>
    </w:p>
    <w:p w:rsidR="00000000" w:rsidRDefault="00133634">
      <w:pPr>
        <w:pStyle w:val="pj"/>
      </w:pPr>
      <w:r>
        <w:t> </w:t>
      </w:r>
    </w:p>
    <w:p w:rsidR="00000000" w:rsidRDefault="00133634">
      <w:pPr>
        <w:pStyle w:val="pj"/>
      </w:pPr>
      <w:r>
        <w:rPr>
          <w:rStyle w:val="s0"/>
        </w:rPr>
        <w:t> </w:t>
      </w:r>
    </w:p>
    <w:p w:rsidR="00000000" w:rsidRDefault="00133634">
      <w:pPr>
        <w:pStyle w:val="pj"/>
      </w:pPr>
      <w:r>
        <w:rPr>
          <w:rStyle w:val="s0"/>
        </w:rP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634" w:rsidRDefault="00133634" w:rsidP="00133634">
      <w:r>
        <w:separator/>
      </w:r>
    </w:p>
  </w:endnote>
  <w:endnote w:type="continuationSeparator" w:id="0">
    <w:p w:rsidR="00133634" w:rsidRDefault="00133634" w:rsidP="00133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634" w:rsidRDefault="001336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634" w:rsidRDefault="001336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634" w:rsidRDefault="001336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634" w:rsidRDefault="00133634" w:rsidP="00133634">
      <w:r>
        <w:separator/>
      </w:r>
    </w:p>
  </w:footnote>
  <w:footnote w:type="continuationSeparator" w:id="0">
    <w:p w:rsidR="00133634" w:rsidRDefault="00133634" w:rsidP="001336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634" w:rsidRDefault="001336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634" w:rsidRDefault="00133634" w:rsidP="001336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3634" w:rsidRPr="00133634" w:rsidRDefault="00133634" w:rsidP="001336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марта 1999 года № 551-XIV «О Дисциплинарном уставе Вооруженных Сил Украины» (с изменениями и дополнениями по состоянию на 16.07.2024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634" w:rsidRDefault="001336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3634"/>
    <w:rsid w:val="00133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36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36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36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36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36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36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36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36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07355" TargetMode="External"/><Relationship Id="rId18" Type="http://schemas.openxmlformats.org/officeDocument/2006/relationships/hyperlink" Target="http://online.zakon.kz/Document/?doc_id=31518943" TargetMode="External"/><Relationship Id="rId26" Type="http://schemas.openxmlformats.org/officeDocument/2006/relationships/hyperlink" Target="http://online.zakon.kz/Document/?doc_id=34508130" TargetMode="External"/><Relationship Id="rId39" Type="http://schemas.openxmlformats.org/officeDocument/2006/relationships/hyperlink" Target="http://online.zakon.kz/Document/?doc_id=34439487" TargetMode="External"/><Relationship Id="rId21" Type="http://schemas.openxmlformats.org/officeDocument/2006/relationships/hyperlink" Target="http://online.zakon.kz/Document/?doc_id=31673406" TargetMode="External"/><Relationship Id="rId34" Type="http://schemas.openxmlformats.org/officeDocument/2006/relationships/hyperlink" Target="http://online.zakon.kz/Document/?doc_id=38951954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07939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04470" TargetMode="External"/><Relationship Id="rId29" Type="http://schemas.openxmlformats.org/officeDocument/2006/relationships/hyperlink" Target="http://online.zakon.kz/Document/?doc_id=32246151" TargetMode="External"/><Relationship Id="rId11" Type="http://schemas.openxmlformats.org/officeDocument/2006/relationships/hyperlink" Target="http://online.zakon.kz/Document/?doc_id=31197178" TargetMode="External"/><Relationship Id="rId24" Type="http://schemas.openxmlformats.org/officeDocument/2006/relationships/hyperlink" Target="http://online.zakon.kz/Document/?doc_id=39620161" TargetMode="External"/><Relationship Id="rId32" Type="http://schemas.openxmlformats.org/officeDocument/2006/relationships/hyperlink" Target="http://online.zakon.kz/Document/?doc_id=32928129" TargetMode="External"/><Relationship Id="rId37" Type="http://schemas.openxmlformats.org/officeDocument/2006/relationships/hyperlink" Target="http://online.zakon.kz/Document/?doc_id=36546844" TargetMode="External"/><Relationship Id="rId40" Type="http://schemas.openxmlformats.org/officeDocument/2006/relationships/hyperlink" Target="http://online.zakon.kz/Document/?doc_id=38147932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85696" TargetMode="External"/><Relationship Id="rId23" Type="http://schemas.openxmlformats.org/officeDocument/2006/relationships/hyperlink" Target="http://online.zakon.kz/Document/?doc_id=38168485" TargetMode="External"/><Relationship Id="rId28" Type="http://schemas.openxmlformats.org/officeDocument/2006/relationships/hyperlink" Target="http://online.zakon.kz/Document/?doc_id=32246151" TargetMode="External"/><Relationship Id="rId36" Type="http://schemas.openxmlformats.org/officeDocument/2006/relationships/hyperlink" Target="http://online.zakon.kz/Document/?doc_id=38659393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197119" TargetMode="External"/><Relationship Id="rId19" Type="http://schemas.openxmlformats.org/officeDocument/2006/relationships/hyperlink" Target="http://online.zakon.kz/Document/?doc_id=31518944" TargetMode="External"/><Relationship Id="rId31" Type="http://schemas.openxmlformats.org/officeDocument/2006/relationships/hyperlink" Target="http://online.zakon.kz/Document/?doc_id=36816057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9481" TargetMode="External"/><Relationship Id="rId14" Type="http://schemas.openxmlformats.org/officeDocument/2006/relationships/hyperlink" Target="http://online.zakon.kz/Document/?doc_id=31256204" TargetMode="External"/><Relationship Id="rId22" Type="http://schemas.openxmlformats.org/officeDocument/2006/relationships/hyperlink" Target="http://online.zakon.kz/Document/?doc_id=31673441" TargetMode="External"/><Relationship Id="rId27" Type="http://schemas.openxmlformats.org/officeDocument/2006/relationships/hyperlink" Target="http://online.zakon.kz/Document/?doc_id=34508130" TargetMode="External"/><Relationship Id="rId30" Type="http://schemas.openxmlformats.org/officeDocument/2006/relationships/hyperlink" Target="http://online.zakon.kz/Document/?doc_id=36816057" TargetMode="External"/><Relationship Id="rId35" Type="http://schemas.openxmlformats.org/officeDocument/2006/relationships/hyperlink" Target="http://online.zakon.kz/Document/?doc_id=33601734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048592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07303" TargetMode="External"/><Relationship Id="rId17" Type="http://schemas.openxmlformats.org/officeDocument/2006/relationships/hyperlink" Target="http://online.zakon.kz/Document/?doc_id=31404473" TargetMode="External"/><Relationship Id="rId25" Type="http://schemas.openxmlformats.org/officeDocument/2006/relationships/hyperlink" Target="http://online.zakon.kz/Document/?doc_id=39620161" TargetMode="External"/><Relationship Id="rId33" Type="http://schemas.openxmlformats.org/officeDocument/2006/relationships/hyperlink" Target="http://online.zakon.kz/Document/?doc_id=39699612" TargetMode="External"/><Relationship Id="rId38" Type="http://schemas.openxmlformats.org/officeDocument/2006/relationships/hyperlink" Target="http://online.zakon.kz/Document/?doc_id=37194575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1546872" TargetMode="External"/><Relationship Id="rId41" Type="http://schemas.openxmlformats.org/officeDocument/2006/relationships/hyperlink" Target="http://online.zakon.kz/Document/?doc_id=3585534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4598</Characters>
  <Application>Microsoft Office Word</Application>
  <DocSecurity>0</DocSecurity>
  <Lines>38</Lines>
  <Paragraphs>9</Paragraphs>
  <ScaleCrop>false</ScaleCrop>
  <Company/>
  <LinksUpToDate>false</LinksUpToDate>
  <CharactersWithSpaces>4969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2025-03-31T03:26:00Z</dcterms:created>
  <dcterms:modified xsi:type="dcterms:W3CDTF">2025-03-31T03:26:00Z</dcterms:modified>
</cp:coreProperties>
</file>