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6A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 үдемелі индустриялық-инновациялық дамыту жөніндегі 2010-2014 жылдарға арналған мемлекеттік бағдарлама және Қазақстан Республикасы Президентінің кейбір жарлықтарының күші жойылды деп тану туралы» Қазақстан Республикасының Президенті</w:t>
      </w:r>
      <w:r>
        <w:rPr>
          <w:rStyle w:val="s0"/>
          <w:b/>
          <w:bCs/>
        </w:rPr>
        <w:t>нің 2010 жылғы 19 наурыздағы № 958 Жарлығы (2014.25.12. берілген өзгерістер мен толықтырулармен)</w:t>
      </w:r>
    </w:p>
    <w:p w:rsidR="00000000" w:rsidRDefault="003D6A86">
      <w:pPr>
        <w:ind w:firstLine="400"/>
        <w:jc w:val="both"/>
      </w:pPr>
      <w:r>
        <w:rPr>
          <w:rStyle w:val="s0"/>
        </w:rPr>
        <w:t> </w:t>
      </w:r>
    </w:p>
    <w:p w:rsidR="00000000" w:rsidRDefault="003D6A86">
      <w:pPr>
        <w:ind w:firstLine="400"/>
        <w:jc w:val="both"/>
      </w:pPr>
      <w:r>
        <w:rPr>
          <w:rStyle w:val="s0"/>
        </w:rPr>
        <w:t>Жариялануы: «Егемен Қазақстан» 2010 ж. 31 наурыз № 115-116 (25962)</w:t>
      </w:r>
    </w:p>
    <w:p w:rsidR="00000000" w:rsidRDefault="003D6A86">
      <w:pPr>
        <w:ind w:firstLine="400"/>
        <w:jc w:val="both"/>
      </w:pPr>
      <w:r>
        <w:rPr>
          <w:rStyle w:val="s0"/>
        </w:rPr>
        <w:t> </w:t>
      </w:r>
    </w:p>
    <w:p w:rsidR="00000000" w:rsidRDefault="003D6A8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D6A86">
      <w:pPr>
        <w:ind w:firstLine="400"/>
        <w:jc w:val="both"/>
      </w:pPr>
      <w:r>
        <w:rPr>
          <w:rStyle w:val="s0"/>
        </w:rPr>
        <w:t> </w:t>
      </w:r>
    </w:p>
    <w:p w:rsidR="00000000" w:rsidRDefault="003D6A8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2012.27.08. № 371 </w:t>
      </w:r>
      <w:hyperlink r:id="rId7" w:anchor="sub_id=500" w:history="1">
        <w:r>
          <w:rPr>
            <w:rStyle w:val="a3"/>
          </w:rPr>
          <w:t>Жарлығымен</w:t>
        </w:r>
      </w:hyperlink>
    </w:p>
    <w:p w:rsidR="00000000" w:rsidRDefault="003D6A8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2013.01.08. № 607 </w:t>
      </w:r>
      <w:hyperlink r:id="rId8" w:history="1">
        <w:r>
          <w:rPr>
            <w:rStyle w:val="a3"/>
          </w:rPr>
          <w:t>Жарлығымен</w:t>
        </w:r>
      </w:hyperlink>
    </w:p>
    <w:p w:rsidR="00000000" w:rsidRDefault="003D6A8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2014.07.03. № 762 </w:t>
      </w:r>
      <w:hyperlink r:id="rId9" w:history="1">
        <w:r>
          <w:rPr>
            <w:rStyle w:val="a3"/>
          </w:rPr>
          <w:t>Жарлығымен</w:t>
        </w:r>
      </w:hyperlink>
    </w:p>
    <w:p w:rsidR="00000000" w:rsidRDefault="003D6A8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2014.25.12. № 984 </w:t>
      </w:r>
      <w:hyperlink r:id="rId1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3D6A86">
      <w:pPr>
        <w:ind w:firstLine="400"/>
        <w:jc w:val="both"/>
      </w:pPr>
      <w:r>
        <w:t> </w:t>
      </w:r>
    </w:p>
    <w:p w:rsidR="00000000" w:rsidRDefault="003D6A86">
      <w:pPr>
        <w:ind w:firstLine="400"/>
        <w:jc w:val="both"/>
      </w:pPr>
      <w:r>
        <w:t> </w:t>
      </w:r>
    </w:p>
    <w:p w:rsidR="00000000" w:rsidRDefault="003D6A8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D6A86">
      <w:pPr>
        <w:ind w:firstLine="400"/>
        <w:jc w:val="both"/>
      </w:pPr>
      <w:r>
        <w:rPr>
          <w:rStyle w:val="s0"/>
        </w:rPr>
        <w:t> </w:t>
      </w:r>
    </w:p>
    <w:p w:rsidR="00000000" w:rsidRDefault="003D6A86">
      <w:pPr>
        <w:ind w:firstLine="400"/>
        <w:jc w:val="both"/>
      </w:pPr>
      <w:r>
        <w:rPr>
          <w:rStyle w:val="s0"/>
        </w:rPr>
        <w:t xml:space="preserve">2012 ж. 27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3D6A86">
      <w:pPr>
        <w:ind w:firstLine="400"/>
        <w:jc w:val="both"/>
      </w:pPr>
      <w:r>
        <w:t xml:space="preserve">2013 ж. 1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3D6A86">
      <w:pPr>
        <w:ind w:firstLine="400"/>
        <w:jc w:val="both"/>
      </w:pPr>
      <w:r>
        <w:t xml:space="preserve">2014 ж. 7 наурызға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D6A86">
      <w:pPr>
        <w:ind w:firstLine="400"/>
        <w:jc w:val="both"/>
      </w:pPr>
      <w:r>
        <w:t xml:space="preserve">2014 ж. 25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D6A86">
      <w:pPr>
        <w:ind w:firstLine="400"/>
        <w:jc w:val="both"/>
      </w:pPr>
      <w:r>
        <w:t> </w:t>
      </w:r>
    </w:p>
    <w:p w:rsidR="00000000" w:rsidRDefault="003D6A86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A86" w:rsidRDefault="003D6A86" w:rsidP="003D6A86">
      <w:r>
        <w:separator/>
      </w:r>
    </w:p>
  </w:endnote>
  <w:endnote w:type="continuationSeparator" w:id="0">
    <w:p w:rsidR="003D6A86" w:rsidRDefault="003D6A86" w:rsidP="003D6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86" w:rsidRDefault="003D6A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86" w:rsidRDefault="003D6A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86" w:rsidRDefault="003D6A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A86" w:rsidRDefault="003D6A86" w:rsidP="003D6A86">
      <w:r>
        <w:separator/>
      </w:r>
    </w:p>
  </w:footnote>
  <w:footnote w:type="continuationSeparator" w:id="0">
    <w:p w:rsidR="003D6A86" w:rsidRDefault="003D6A86" w:rsidP="003D6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86" w:rsidRDefault="003D6A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86" w:rsidRDefault="003D6A86" w:rsidP="003D6A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6A86" w:rsidRPr="003D6A86" w:rsidRDefault="003D6A86" w:rsidP="003D6A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 2010.19.03 № 958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86" w:rsidRDefault="003D6A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6A86"/>
    <w:rsid w:val="003D6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6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6A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6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6A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6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6A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6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6A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4387" TargetMode="External"/><Relationship Id="rId13" Type="http://schemas.openxmlformats.org/officeDocument/2006/relationships/hyperlink" Target="http://online.zakon.kz/Document/?doc_id=3152635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248254" TargetMode="External"/><Relationship Id="rId12" Type="http://schemas.openxmlformats.org/officeDocument/2006/relationships/hyperlink" Target="http://online.zakon.kz/Document/?doc_id=314546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86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6040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6339" TargetMode="External"/><Relationship Id="rId14" Type="http://schemas.openxmlformats.org/officeDocument/2006/relationships/hyperlink" Target="http://online.zakon.kz/Document/?doc_id=3166269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1285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 2010.19.03 № 958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2024-05-04T03:59:00Z</dcterms:created>
  <dcterms:modified xsi:type="dcterms:W3CDTF">2024-05-04T03:59:00Z</dcterms:modified>
</cp:coreProperties>
</file>