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41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апреля 2010 года № 308 «О создании Единого координационного совета по вопросам предпринимательства» (с изменениями и дополнениями по состоянию на 09.04.2014 г.) (утратило силу)</w:t>
      </w:r>
    </w:p>
    <w:p w:rsidR="00000000" w:rsidRDefault="005A417C">
      <w:pPr>
        <w:ind w:firstLine="400"/>
        <w:jc w:val="both"/>
      </w:pPr>
      <w:r>
        <w:rPr>
          <w:rStyle w:val="s0"/>
        </w:rPr>
        <w:t> </w:t>
      </w:r>
    </w:p>
    <w:p w:rsidR="00000000" w:rsidRDefault="005A417C">
      <w:pPr>
        <w:ind w:firstLine="400"/>
        <w:jc w:val="both"/>
      </w:pPr>
      <w:r>
        <w:rPr>
          <w:rStyle w:val="s0"/>
        </w:rPr>
        <w:t>Опубликовано: САПП Республики Казахстан, 2010 г., № 30, ст. 229</w:t>
      </w:r>
    </w:p>
    <w:p w:rsidR="00000000" w:rsidRDefault="005A417C">
      <w:pPr>
        <w:ind w:firstLine="400"/>
        <w:jc w:val="both"/>
      </w:pPr>
      <w:r>
        <w:rPr>
          <w:rStyle w:val="s0"/>
        </w:rPr>
        <w:t> </w:t>
      </w:r>
    </w:p>
    <w:p w:rsidR="00000000" w:rsidRDefault="005A41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417C">
      <w:pPr>
        <w:ind w:firstLine="400"/>
        <w:jc w:val="both"/>
      </w:pPr>
      <w:r>
        <w:rPr>
          <w:rStyle w:val="s0"/>
        </w:rPr>
        <w:t> </w:t>
      </w:r>
    </w:p>
    <w:p w:rsidR="00000000" w:rsidRDefault="005A417C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13.07.10 г. № 711;</w:t>
      </w:r>
    </w:p>
    <w:p w:rsidR="00000000" w:rsidRDefault="005A417C">
      <w:pPr>
        <w:ind w:firstLine="400"/>
        <w:jc w:val="both"/>
      </w:pPr>
      <w:hyperlink r:id="rId8" w:anchor="sub_id=109" w:history="1">
        <w:r>
          <w:rPr>
            <w:rStyle w:val="a3"/>
          </w:rPr>
          <w:t>постановлением</w:t>
        </w:r>
      </w:hyperlink>
      <w:r>
        <w:t xml:space="preserve"> Правительства РК от 24.06.11 г. № 705;</w:t>
      </w:r>
    </w:p>
    <w:p w:rsidR="00000000" w:rsidRDefault="005A417C">
      <w:pPr>
        <w:ind w:firstLine="400"/>
        <w:jc w:val="both"/>
      </w:pPr>
      <w:hyperlink r:id="rId9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13.01.12 г. № 41;</w:t>
      </w:r>
    </w:p>
    <w:p w:rsidR="00000000" w:rsidRDefault="005A417C">
      <w:pPr>
        <w:ind w:firstLine="400"/>
        <w:jc w:val="both"/>
      </w:pPr>
      <w:hyperlink r:id="rId10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26.03.12 г. № 353;</w:t>
      </w:r>
    </w:p>
    <w:p w:rsidR="00000000" w:rsidRDefault="005A417C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24.07.12 г. № 965;</w:t>
      </w:r>
    </w:p>
    <w:p w:rsidR="00000000" w:rsidRDefault="005A417C">
      <w:pPr>
        <w:ind w:firstLine="400"/>
        <w:jc w:val="both"/>
      </w:pPr>
      <w:hyperlink r:id="rId12" w:anchor="sub_id=2300" w:history="1">
        <w:r>
          <w:rPr>
            <w:rStyle w:val="a3"/>
          </w:rPr>
          <w:t>постановлением</w:t>
        </w:r>
      </w:hyperlink>
      <w:r>
        <w:t xml:space="preserve"> Правительства РК от 13.11.12 г. № 1445;</w:t>
      </w:r>
    </w:p>
    <w:p w:rsidR="00000000" w:rsidRDefault="005A417C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10.07.13 г. № 705;</w:t>
      </w:r>
    </w:p>
    <w:p w:rsidR="00000000" w:rsidRDefault="005A417C">
      <w:pPr>
        <w:ind w:firstLine="400"/>
        <w:jc w:val="both"/>
      </w:pPr>
      <w:hyperlink r:id="rId14" w:anchor="sub_id=4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329.</w:t>
      </w:r>
    </w:p>
    <w:p w:rsidR="00000000" w:rsidRDefault="005A417C">
      <w:pPr>
        <w:ind w:firstLine="400"/>
        <w:jc w:val="both"/>
      </w:pPr>
      <w:r>
        <w:rPr>
          <w:rStyle w:val="s0"/>
        </w:rPr>
        <w:t> </w:t>
      </w:r>
    </w:p>
    <w:p w:rsidR="00000000" w:rsidRDefault="005A417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5" w:anchor="sub_id=1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4 сентября 2014 года № 970 </w:t>
      </w:r>
    </w:p>
    <w:p w:rsidR="00000000" w:rsidRDefault="005A417C">
      <w:pPr>
        <w:ind w:firstLine="400"/>
        <w:jc w:val="both"/>
      </w:pPr>
      <w:r>
        <w:rPr>
          <w:rStyle w:val="s0"/>
        </w:rPr>
        <w:t> </w:t>
      </w:r>
    </w:p>
    <w:p w:rsidR="00000000" w:rsidRDefault="005A417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A417C">
      <w:pPr>
        <w:ind w:firstLine="400"/>
        <w:jc w:val="both"/>
      </w:pPr>
      <w:r>
        <w:rPr>
          <w:rStyle w:val="s0"/>
        </w:rPr>
        <w:t> </w:t>
      </w:r>
    </w:p>
    <w:p w:rsidR="00000000" w:rsidRDefault="005A417C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13.07.10 г.</w:t>
      </w:r>
    </w:p>
    <w:p w:rsidR="00000000" w:rsidRDefault="005A417C">
      <w:pPr>
        <w:ind w:firstLine="400"/>
        <w:jc w:val="both"/>
      </w:pPr>
      <w:hyperlink r:id="rId17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t>, действовавшая до внесения изменений от 24.06.11 г.</w:t>
      </w:r>
    </w:p>
    <w:p w:rsidR="00000000" w:rsidRDefault="005A417C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13.01.12 г.</w:t>
      </w:r>
    </w:p>
    <w:p w:rsidR="00000000" w:rsidRDefault="005A417C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26.03.12 г.</w:t>
      </w:r>
    </w:p>
    <w:p w:rsidR="00000000" w:rsidRDefault="005A417C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24.07.12 г.</w:t>
      </w:r>
    </w:p>
    <w:p w:rsidR="00000000" w:rsidRDefault="005A417C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13.11.12 г. </w:t>
      </w:r>
    </w:p>
    <w:p w:rsidR="00000000" w:rsidRDefault="005A417C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10.07.13 г. </w:t>
      </w:r>
    </w:p>
    <w:p w:rsidR="00000000" w:rsidRDefault="005A417C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09.04.14 г.</w:t>
      </w:r>
    </w:p>
    <w:p w:rsidR="00000000" w:rsidRDefault="005A417C"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17C" w:rsidRDefault="005A417C" w:rsidP="005A417C">
      <w:r>
        <w:separator/>
      </w:r>
    </w:p>
  </w:endnote>
  <w:endnote w:type="continuationSeparator" w:id="0">
    <w:p w:rsidR="005A417C" w:rsidRDefault="005A417C" w:rsidP="005A4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17C" w:rsidRDefault="005A41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17C" w:rsidRDefault="005A41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17C" w:rsidRDefault="005A41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17C" w:rsidRDefault="005A417C" w:rsidP="005A417C">
      <w:r>
        <w:separator/>
      </w:r>
    </w:p>
  </w:footnote>
  <w:footnote w:type="continuationSeparator" w:id="0">
    <w:p w:rsidR="005A417C" w:rsidRDefault="005A417C" w:rsidP="005A4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17C" w:rsidRDefault="005A41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17C" w:rsidRDefault="005A417C" w:rsidP="005A41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417C" w:rsidRPr="005A417C" w:rsidRDefault="005A417C" w:rsidP="005A41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РКОТ 14 АПРЕЛЯ 2010 № 308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17C" w:rsidRDefault="005A41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417C"/>
    <w:rsid w:val="005A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4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41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4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41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4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41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4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41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0910" TargetMode="External"/><Relationship Id="rId13" Type="http://schemas.openxmlformats.org/officeDocument/2006/relationships/hyperlink" Target="http://online.zakon.kz/Document/?doc_id=31418465" TargetMode="External"/><Relationship Id="rId18" Type="http://schemas.openxmlformats.org/officeDocument/2006/relationships/hyperlink" Target="http://online.zakon.kz/Document/?doc_id=3111302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97884" TargetMode="External"/><Relationship Id="rId7" Type="http://schemas.openxmlformats.org/officeDocument/2006/relationships/hyperlink" Target="http://online.zakon.kz/Document/?doc_id=30790993" TargetMode="External"/><Relationship Id="rId12" Type="http://schemas.openxmlformats.org/officeDocument/2006/relationships/hyperlink" Target="http://online.zakon.kz/Document/?doc_id=31297119" TargetMode="External"/><Relationship Id="rId17" Type="http://schemas.openxmlformats.org/officeDocument/2006/relationships/hyperlink" Target="http://online.zakon.kz/Document/?doc_id=31021353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91473" TargetMode="External"/><Relationship Id="rId20" Type="http://schemas.openxmlformats.org/officeDocument/2006/relationships/hyperlink" Target="http://online.zakon.kz/Document/?doc_id=3123214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210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9727" TargetMode="External"/><Relationship Id="rId23" Type="http://schemas.openxmlformats.org/officeDocument/2006/relationships/hyperlink" Target="http://online.zakon.kz/Document/?doc_id=3154498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147570" TargetMode="External"/><Relationship Id="rId19" Type="http://schemas.openxmlformats.org/officeDocument/2006/relationships/hyperlink" Target="http://online.zakon.kz/Document/?doc_id=3114849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2503" TargetMode="External"/><Relationship Id="rId14" Type="http://schemas.openxmlformats.org/officeDocument/2006/relationships/hyperlink" Target="http://online.zakon.kz/Document/?doc_id=31541065" TargetMode="External"/><Relationship Id="rId22" Type="http://schemas.openxmlformats.org/officeDocument/2006/relationships/hyperlink" Target="http://online.zakon.kz/Document/?doc_id=3141847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2397</Characters>
  <Application>Microsoft Office Word</Application>
  <DocSecurity>0</DocSecurity>
  <Lines>19</Lines>
  <Paragraphs>5</Paragraphs>
  <ScaleCrop>false</ScaleCrop>
  <Company/>
  <LinksUpToDate>false</LinksUpToDate>
  <CharactersWithSpaces>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РКОТ 14 АПРЕЛЯ 2010 № 308 (©Paragraph 2023)</dc:title>
  <dc:subject/>
  <dc:creator>Сергей М</dc:creator>
  <cp:keywords/>
  <dc:description/>
  <cp:lastModifiedBy>Сергей М</cp:lastModifiedBy>
  <cp:revision>2</cp:revision>
  <dcterms:created xsi:type="dcterms:W3CDTF">2023-11-27T03:48:00Z</dcterms:created>
  <dcterms:modified xsi:type="dcterms:W3CDTF">2023-11-27T03:48:00Z</dcterms:modified>
</cp:coreProperties>
</file>