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1FA6">
      <w:pPr>
        <w:jc w:val="center"/>
      </w:pPr>
      <w:bookmarkStart w:id="0" w:name="_GoBack"/>
      <w:bookmarkEnd w:id="0"/>
      <w:r>
        <w:rPr>
          <w:rStyle w:val="s1"/>
        </w:rPr>
        <w:t xml:space="preserve">Сравнительная таблица к </w:t>
      </w:r>
      <w:hyperlink r:id="rId7" w:anchor="sub_id=1000" w:history="1">
        <w:r>
          <w:rPr>
            <w:rStyle w:val="a3"/>
            <w:b/>
            <w:bCs/>
          </w:rPr>
          <w:t>Закону</w:t>
        </w:r>
      </w:hyperlink>
      <w:r>
        <w:rPr>
          <w:rStyle w:val="s1"/>
        </w:rPr>
        <w:t xml:space="preserve"> РК от 19.03.10 г. № 258-IV </w:t>
      </w:r>
    </w:p>
    <w:p w:rsidR="00000000" w:rsidRDefault="00441FA6">
      <w:pPr>
        <w:jc w:val="center"/>
      </w:pPr>
      <w:r>
        <w:rPr>
          <w:rStyle w:val="s1"/>
        </w:rPr>
        <w:t>«О внесении изменений и дополнений в некоторые законодательные акты Республики Казахстан по вопросам государственной статистики и налогообложения»</w:t>
      </w:r>
    </w:p>
    <w:p w:rsidR="00000000" w:rsidRDefault="00441FA6">
      <w:pPr>
        <w:jc w:val="center"/>
      </w:pPr>
      <w:r>
        <w:t> </w:t>
      </w:r>
    </w:p>
    <w:p w:rsidR="00000000" w:rsidRDefault="00441FA6">
      <w:pPr>
        <w:ind w:firstLine="400"/>
        <w:jc w:val="both"/>
      </w:pPr>
      <w:r>
        <w:rPr>
          <w:rStyle w:val="s0"/>
        </w:rPr>
        <w:t xml:space="preserve">В </w:t>
      </w:r>
      <w:hyperlink r:id="rId8" w:history="1">
        <w:r>
          <w:rPr>
            <w:rStyle w:val="a3"/>
          </w:rPr>
          <w:t>Кодекс</w:t>
        </w:r>
      </w:hyperlink>
      <w:r>
        <w:rPr>
          <w:rStyle w:val="s0"/>
        </w:rPr>
        <w:t xml:space="preserve"> Республики Казахстан от 10 декабр</w:t>
      </w:r>
      <w:r>
        <w:rPr>
          <w:rStyle w:val="s0"/>
        </w:rPr>
        <w:t>я 2008 года «О налогах и других обязательных платежах в бюджет» (Налоговый кодекс)</w:t>
      </w:r>
    </w:p>
    <w:p w:rsidR="00000000" w:rsidRDefault="00441FA6">
      <w:pPr>
        <w:jc w:val="center"/>
      </w:pPr>
      <w:r>
        <w:t> </w:t>
      </w:r>
    </w:p>
    <w:p w:rsidR="00000000" w:rsidRDefault="00441FA6">
      <w:pPr>
        <w:jc w:val="center"/>
      </w:pPr>
      <w:r>
        <w:rPr>
          <w:rStyle w:val="s1"/>
        </w:rPr>
        <w:t> </w:t>
      </w:r>
    </w:p>
    <w:p w:rsidR="00000000" w:rsidRDefault="00441FA6">
      <w:pPr>
        <w:jc w:val="center"/>
      </w:pPr>
      <w:r>
        <w:rPr>
          <w:rStyle w:val="s1"/>
        </w:rPr>
        <w:t>Изменения, введенные в действие с 1 января 2009 года и действующие до 1 января 2016 года:</w:t>
      </w:r>
    </w:p>
    <w:p w:rsidR="00000000" w:rsidRDefault="00441FA6">
      <w:pPr>
        <w:jc w:val="center"/>
      </w:pPr>
      <w:r>
        <w:rPr>
          <w:b/>
          <w:bCs/>
        </w:rPr>
        <w:t> </w:t>
      </w:r>
    </w:p>
    <w:tbl>
      <w:tblPr>
        <w:tblW w:w="5000" w:type="pct"/>
        <w:tblCellSpacing w:w="22" w:type="dxa"/>
        <w:tblBorders>
          <w:top w:val="inset" w:sz="8" w:space="0" w:color="auto"/>
          <w:left w:val="inset" w:sz="8" w:space="0" w:color="auto"/>
          <w:bottom w:val="inset" w:sz="8" w:space="0" w:color="auto"/>
          <w:right w:val="inset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59"/>
        <w:gridCol w:w="3537"/>
        <w:gridCol w:w="2603"/>
      </w:tblGrid>
      <w:tr w:rsidR="00000000">
        <w:trPr>
          <w:tblCellSpacing w:w="22" w:type="dxa"/>
        </w:trPr>
        <w:tc>
          <w:tcPr>
            <w:tcW w:w="1996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1FA6">
            <w:pPr>
              <w:jc w:val="center"/>
            </w:pPr>
            <w:r>
              <w:t>Старая редакция</w:t>
            </w:r>
          </w:p>
        </w:tc>
        <w:tc>
          <w:tcPr>
            <w:tcW w:w="1995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1FA6">
            <w:pPr>
              <w:ind w:firstLine="252"/>
              <w:jc w:val="center"/>
            </w:pPr>
            <w:r>
              <w:t>Новая редакция</w:t>
            </w:r>
          </w:p>
          <w:p w:rsidR="00000000" w:rsidRDefault="00441FA6">
            <w:pPr>
              <w:ind w:firstLine="252"/>
              <w:jc w:val="center"/>
            </w:pPr>
            <w:r>
              <w:t> </w:t>
            </w:r>
          </w:p>
        </w:tc>
        <w:tc>
          <w:tcPr>
            <w:tcW w:w="950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1FA6">
            <w:pPr>
              <w:jc w:val="center"/>
            </w:pPr>
            <w:r>
              <w:t>Комментарии</w:t>
            </w:r>
          </w:p>
        </w:tc>
      </w:tr>
      <w:tr w:rsidR="00000000">
        <w:trPr>
          <w:tblCellSpacing w:w="22" w:type="dxa"/>
        </w:trPr>
        <w:tc>
          <w:tcPr>
            <w:tcW w:w="1996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Статья 12. Основные понятия, применяемые в настоящем Кодексе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1. Основные понятия, применяемые в настоящем Кодексе для целей налогообложения: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...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 xml:space="preserve">11) грант - имущество, предоставляемое на безвозмездной основе для достижения определенных целей (задач): 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госу</w:t>
            </w:r>
            <w:r>
              <w:rPr>
                <w:rStyle w:val="s0"/>
                <w:sz w:val="22"/>
                <w:szCs w:val="22"/>
              </w:rPr>
              <w:t xml:space="preserve">дарствами, правительствами государств - Республике Казахстан, Правительству Республики Казахстан, физическим, а также юридическим лицам; 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международными и государственными организациями, зарубежными и казахстанскими неправительственными общественными орган</w:t>
            </w:r>
            <w:r>
              <w:rPr>
                <w:rStyle w:val="s0"/>
                <w:sz w:val="22"/>
                <w:szCs w:val="22"/>
              </w:rPr>
              <w:t>изациями и фондами, чья деятельность носит благотворительный и (или) международный характер и не противоречит Конституции Республики Казахстан, включенными в перечень, устанавливаемый Правительством Республики Казахстан по заключению государственных органо</w:t>
            </w:r>
            <w:r>
              <w:rPr>
                <w:rStyle w:val="s0"/>
                <w:sz w:val="22"/>
                <w:szCs w:val="22"/>
              </w:rPr>
              <w:t xml:space="preserve">в, - Республике Казахстан, Правительству Республики Казахстан, физическим, а также юридическим лицам; 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 xml:space="preserve">иностранцами и лицами без гражданства - Республике Казахстан и Правительству Республики Казахстан; 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 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1995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Статья 12. Основные понятия, применяемые в насто</w:t>
            </w:r>
            <w:r>
              <w:rPr>
                <w:rStyle w:val="s0"/>
                <w:sz w:val="22"/>
                <w:szCs w:val="22"/>
              </w:rPr>
              <w:t>ящем Кодексе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1. Основные понятия, применяемые в настоящем Кодексе для целей налогообложения: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...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 xml:space="preserve">11) грант - имущество, предоставляемое на безвозмездной основе для достижения определенных целей (задач): 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государствами, правительствами государств - Республи</w:t>
            </w:r>
            <w:r>
              <w:rPr>
                <w:rStyle w:val="s0"/>
                <w:sz w:val="22"/>
                <w:szCs w:val="22"/>
              </w:rPr>
              <w:t xml:space="preserve">ке Казахстан, Правительству Республики Казахстан, физическим, а также юридическим лицам; 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международными и государственными организациями, зарубежными и казахстанскими неправительственными общественными организациями и фондами, чья деятельность носит благо</w:t>
            </w:r>
            <w:r>
              <w:rPr>
                <w:rStyle w:val="s0"/>
                <w:sz w:val="22"/>
                <w:szCs w:val="22"/>
              </w:rPr>
              <w:t>творительный и (или) международный характер и не противоречит Конституции Республики Казахстан, включенными в перечень, устанавливаемый Правительством Республики Казахстан по заключению государственных органов, - Республике Казахстан, Правительству Республ</w:t>
            </w:r>
            <w:r>
              <w:rPr>
                <w:rStyle w:val="s0"/>
                <w:sz w:val="22"/>
                <w:szCs w:val="22"/>
              </w:rPr>
              <w:t xml:space="preserve">ики Казахстан, физическим, а также юридическим лицам; 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иностранцами и лицами без гражданства - Республике Казахстан и Правительству Республики Казахстан.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b/>
                <w:bCs/>
                <w:sz w:val="22"/>
                <w:szCs w:val="22"/>
              </w:rPr>
              <w:t>Для целей настоящего Кодекса грантом также признается имущество, полученное на безвозмездной основе ка</w:t>
            </w:r>
            <w:r>
              <w:rPr>
                <w:rStyle w:val="s0"/>
                <w:b/>
                <w:bCs/>
                <w:sz w:val="22"/>
                <w:szCs w:val="22"/>
              </w:rPr>
              <w:t>захстанскими неправительственными общественными фондами в рамках межправительственного соглашения, участником которого является Республика Казахстан, направленного на поддержку (оказание помощи) малообеспеченным гражданам в Республике Казахстан, для достиж</w:t>
            </w:r>
            <w:r>
              <w:rPr>
                <w:rStyle w:val="s0"/>
                <w:b/>
                <w:bCs/>
                <w:sz w:val="22"/>
                <w:szCs w:val="22"/>
              </w:rPr>
              <w:t>ения целей (задач), определенных таким соглашением;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 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950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1FA6">
            <w:pPr>
              <w:ind w:firstLine="47"/>
              <w:jc w:val="both"/>
            </w:pPr>
            <w:hyperlink r:id="rId9" w:anchor="sub_id=12" w:history="1">
              <w:r>
                <w:rPr>
                  <w:rStyle w:val="a3"/>
                  <w:sz w:val="20"/>
                  <w:szCs w:val="20"/>
                </w:rPr>
                <w:t>Подпункт 11)</w:t>
              </w:r>
            </w:hyperlink>
            <w:r>
              <w:rPr>
                <w:rStyle w:val="s0"/>
                <w:sz w:val="20"/>
                <w:szCs w:val="20"/>
              </w:rPr>
              <w:t xml:space="preserve"> дополнили абзацем пятым</w:t>
            </w:r>
          </w:p>
          <w:p w:rsidR="00000000" w:rsidRDefault="00441FA6">
            <w:pPr>
              <w:ind w:firstLine="47"/>
              <w:jc w:val="both"/>
            </w:pPr>
            <w:r>
              <w:rPr>
                <w:sz w:val="22"/>
                <w:szCs w:val="22"/>
              </w:rPr>
              <w:t xml:space="preserve">Расширено понятие грата в целях налогообложения- имущество, полученное на безвозмездной основе </w:t>
            </w:r>
            <w:r>
              <w:rPr>
                <w:i/>
                <w:iCs/>
                <w:sz w:val="22"/>
                <w:szCs w:val="22"/>
              </w:rPr>
              <w:t>казахстанскими неправительственными общественными фондами</w:t>
            </w:r>
            <w:r>
              <w:rPr>
                <w:sz w:val="22"/>
                <w:szCs w:val="22"/>
              </w:rPr>
              <w:t xml:space="preserve"> в рамках межправительственного соглашения</w:t>
            </w:r>
          </w:p>
        </w:tc>
      </w:tr>
      <w:tr w:rsidR="00000000">
        <w:trPr>
          <w:tblCellSpacing w:w="22" w:type="dxa"/>
        </w:trPr>
        <w:tc>
          <w:tcPr>
            <w:tcW w:w="4970" w:type="pct"/>
            <w:gridSpan w:val="3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1FA6">
            <w:pPr>
              <w:jc w:val="center"/>
            </w:pPr>
            <w:r>
              <w:rPr>
                <w:rStyle w:val="s1"/>
              </w:rPr>
              <w:t> </w:t>
            </w:r>
          </w:p>
          <w:p w:rsidR="00000000" w:rsidRDefault="00441FA6">
            <w:pPr>
              <w:jc w:val="center"/>
            </w:pPr>
            <w:r>
              <w:rPr>
                <w:rStyle w:val="s1"/>
              </w:rPr>
              <w:t>Индивидуальный подоходный налог</w:t>
            </w:r>
          </w:p>
          <w:p w:rsidR="00000000" w:rsidRDefault="00441FA6">
            <w:pPr>
              <w:jc w:val="center"/>
            </w:pPr>
            <w:r>
              <w:rPr>
                <w:rStyle w:val="s1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1996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Статья 156. Дох</w:t>
            </w:r>
            <w:r>
              <w:rPr>
                <w:rStyle w:val="s0"/>
                <w:sz w:val="22"/>
                <w:szCs w:val="22"/>
              </w:rPr>
              <w:t xml:space="preserve">оды, не подлежащие налогообложению 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 xml:space="preserve">1. Из доходов физического лица, подлежащих налогообложению, исключаются следующие виды доходов: 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...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 xml:space="preserve">11) выплаты за счет средств грантов (кроме выплат в виде оплаты труда); 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 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11-1) Отсутствует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1995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 xml:space="preserve">Статья 156. Доходы, не подлежащие налогообложению 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 xml:space="preserve">1. Из доходов физического лица, подлежащих налогообложению, исключаются следующие виды доходов: 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...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b/>
                <w:bCs/>
                <w:sz w:val="22"/>
                <w:szCs w:val="22"/>
              </w:rPr>
              <w:t>11) выплаты за счет средств грантов (кроме выплат в виде оплаты труда), если иное не установлено подпунк</w:t>
            </w:r>
            <w:r>
              <w:rPr>
                <w:rStyle w:val="s0"/>
                <w:b/>
                <w:bCs/>
                <w:sz w:val="22"/>
                <w:szCs w:val="22"/>
              </w:rPr>
              <w:t>том 11-1) настоящего пункта;</w:t>
            </w:r>
          </w:p>
          <w:p w:rsidR="00000000" w:rsidRDefault="00441FA6">
            <w:pPr>
              <w:ind w:firstLine="299"/>
              <w:jc w:val="both"/>
            </w:pPr>
            <w:r>
              <w:rPr>
                <w:b/>
                <w:bCs/>
                <w:sz w:val="22"/>
                <w:szCs w:val="22"/>
              </w:rPr>
              <w:t>11-1) выплаты, производимые за счет средств гранта в рамках межправительственного соглашения, участником которого является Республика Казахстан, направленного на поддержку (оказание помощи) малообеспеченным гражданам в Республи</w:t>
            </w:r>
            <w:r>
              <w:rPr>
                <w:b/>
                <w:bCs/>
                <w:sz w:val="22"/>
                <w:szCs w:val="22"/>
              </w:rPr>
              <w:t>ке Казахстан;</w:t>
            </w:r>
          </w:p>
          <w:p w:rsidR="00000000" w:rsidRDefault="00441FA6">
            <w:pPr>
              <w:ind w:firstLine="299"/>
              <w:jc w:val="both"/>
            </w:pPr>
            <w:r>
              <w:rPr>
                <w:rStyle w:val="s0"/>
                <w:sz w:val="22"/>
                <w:szCs w:val="22"/>
              </w:rPr>
              <w:t> 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950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1FA6">
            <w:pPr>
              <w:ind w:firstLine="47"/>
              <w:jc w:val="both"/>
            </w:pPr>
            <w:hyperlink r:id="rId10" w:anchor="sub_id=156" w:history="1">
              <w:r>
                <w:rPr>
                  <w:rStyle w:val="a3"/>
                  <w:sz w:val="22"/>
                  <w:szCs w:val="22"/>
                </w:rPr>
                <w:t>Подпункт 11)</w:t>
              </w:r>
            </w:hyperlink>
            <w:r>
              <w:rPr>
                <w:rStyle w:val="s0"/>
                <w:sz w:val="20"/>
                <w:szCs w:val="20"/>
              </w:rPr>
              <w:t xml:space="preserve"> изложили в новой редакции; добавили пунктом 11-1)</w:t>
            </w:r>
          </w:p>
          <w:p w:rsidR="00000000" w:rsidRDefault="00441FA6">
            <w:pPr>
              <w:ind w:firstLine="47"/>
              <w:jc w:val="both"/>
            </w:pPr>
            <w:r>
              <w:rPr>
                <w:rStyle w:val="s0"/>
                <w:sz w:val="20"/>
                <w:szCs w:val="20"/>
              </w:rPr>
              <w:t> </w:t>
            </w:r>
          </w:p>
          <w:p w:rsidR="00000000" w:rsidRDefault="00441FA6">
            <w:pPr>
              <w:ind w:firstLine="47"/>
              <w:jc w:val="both"/>
            </w:pPr>
            <w:r>
              <w:rPr>
                <w:sz w:val="22"/>
                <w:szCs w:val="22"/>
              </w:rPr>
              <w:t>Не облагаются индивидуальным подоходным налогом выплаты физическим лицам, производимые за счет средств гранта в рамках межправительственного соглашения</w:t>
            </w:r>
          </w:p>
        </w:tc>
      </w:tr>
      <w:tr w:rsidR="00000000">
        <w:trPr>
          <w:tblCellSpacing w:w="22" w:type="dxa"/>
        </w:trPr>
        <w:tc>
          <w:tcPr>
            <w:tcW w:w="4970" w:type="pct"/>
            <w:gridSpan w:val="3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1FA6">
            <w:pPr>
              <w:ind w:firstLine="47"/>
              <w:jc w:val="center"/>
            </w:pPr>
            <w:r>
              <w:rPr>
                <w:b/>
                <w:bCs/>
              </w:rPr>
              <w:t> </w:t>
            </w:r>
          </w:p>
          <w:p w:rsidR="00000000" w:rsidRDefault="00441FA6">
            <w:pPr>
              <w:ind w:firstLine="47"/>
              <w:jc w:val="center"/>
            </w:pPr>
            <w:r>
              <w:rPr>
                <w:b/>
                <w:bCs/>
              </w:rPr>
              <w:t>Особенности международного налогообложения</w:t>
            </w:r>
          </w:p>
          <w:p w:rsidR="00000000" w:rsidRDefault="00441FA6">
            <w:pPr>
              <w:ind w:firstLine="47"/>
              <w:jc w:val="center"/>
            </w:pPr>
            <w:r>
              <w:rPr>
                <w:rStyle w:val="s0"/>
                <w:sz w:val="22"/>
                <w:szCs w:val="22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1996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 xml:space="preserve">Статья 193. Порядок исчисления и удержания подоходного налога у источника выплаты 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...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5. Налогообложению не подлежат: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...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14) Отсутствует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1995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 xml:space="preserve">Статья 193. Порядок исчисления и удержания подоходного налога у источника выплаты 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...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5. Налогообложению не подле</w:t>
            </w:r>
            <w:r>
              <w:rPr>
                <w:rStyle w:val="s0"/>
                <w:sz w:val="22"/>
                <w:szCs w:val="22"/>
              </w:rPr>
              <w:t>жат: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...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b/>
                <w:bCs/>
                <w:sz w:val="22"/>
                <w:szCs w:val="22"/>
              </w:rPr>
              <w:t>14) выплаты, производимые за счет средств гранта в рамках межправительственного соглашения, участником которого является Республика Казахстан, направленного на поддержку (оказание помощи) малообеспеченным гражданам в Республике Казахстан.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950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1FA6">
            <w:pPr>
              <w:ind w:firstLine="47"/>
              <w:jc w:val="both"/>
            </w:pPr>
            <w:hyperlink r:id="rId11" w:anchor="sub_id=193" w:history="1">
              <w:r>
                <w:rPr>
                  <w:rStyle w:val="a3"/>
                </w:rPr>
                <w:t>Пункт 5</w:t>
              </w:r>
            </w:hyperlink>
            <w:r>
              <w:rPr>
                <w:rStyle w:val="s0"/>
                <w:sz w:val="22"/>
                <w:szCs w:val="22"/>
              </w:rPr>
              <w:t xml:space="preserve"> дополнили подпунктом 14)</w:t>
            </w:r>
          </w:p>
          <w:p w:rsidR="00000000" w:rsidRDefault="00441FA6">
            <w:pPr>
              <w:ind w:firstLine="400"/>
              <w:jc w:val="both"/>
            </w:pPr>
            <w:r>
              <w:rPr>
                <w:rStyle w:val="s0"/>
                <w:sz w:val="22"/>
                <w:szCs w:val="22"/>
              </w:rPr>
              <w:t xml:space="preserve">Доходы юридического лица-нерезидента, осуществляющего деятельность без образования постоянного учреждения, определенные </w:t>
            </w:r>
            <w:hyperlink r:id="rId12" w:anchor="sub_id=1920000" w:history="1">
              <w:r>
                <w:rPr>
                  <w:rStyle w:val="a3"/>
                  <w:sz w:val="22"/>
                  <w:szCs w:val="22"/>
                </w:rPr>
                <w:t>статьей 192</w:t>
              </w:r>
            </w:hyperlink>
            <w:r>
              <w:rPr>
                <w:rStyle w:val="s0"/>
                <w:sz w:val="22"/>
                <w:szCs w:val="22"/>
              </w:rPr>
              <w:t xml:space="preserve"> Налогового кодекса, и выплачиваемые за счет средств гранта, не облагаются подоходным налогом у источника выплаты.</w:t>
            </w:r>
          </w:p>
        </w:tc>
      </w:tr>
      <w:tr w:rsidR="00000000">
        <w:trPr>
          <w:tblCellSpacing w:w="22" w:type="dxa"/>
        </w:trPr>
        <w:tc>
          <w:tcPr>
            <w:tcW w:w="1996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Статья 201. Порядок исчисления, удержани</w:t>
            </w:r>
            <w:r>
              <w:rPr>
                <w:rStyle w:val="s0"/>
                <w:sz w:val="22"/>
                <w:szCs w:val="22"/>
              </w:rPr>
              <w:t>я и перечисления подоходного налога у источника выплаты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...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8. Налогообложению не подлежат: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...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13) Отсутствует</w:t>
            </w:r>
          </w:p>
        </w:tc>
        <w:tc>
          <w:tcPr>
            <w:tcW w:w="1995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Статья 201. Порядок исчисления, удержания и перечисления подоходного налога у источника выплаты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...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8. Налогообложению не подлежат: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...</w:t>
            </w:r>
          </w:p>
          <w:p w:rsidR="00000000" w:rsidRDefault="00441FA6">
            <w:pPr>
              <w:ind w:firstLine="191"/>
              <w:jc w:val="both"/>
            </w:pPr>
            <w:r>
              <w:rPr>
                <w:rStyle w:val="s0"/>
                <w:b/>
                <w:bCs/>
                <w:sz w:val="22"/>
                <w:szCs w:val="22"/>
              </w:rPr>
              <w:t>13) выплаты, производимые за счет средств гранта в рамках межправительственного соглашения, участником которого является Республика Казахстан, направленного на поддержку (оказание помощи) малообеспеченным гражданам в Республике Казахстан.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950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1FA6">
            <w:pPr>
              <w:ind w:firstLine="47"/>
              <w:jc w:val="both"/>
            </w:pPr>
            <w:hyperlink r:id="rId13" w:anchor="sub_id=201" w:history="1">
              <w:r>
                <w:rPr>
                  <w:rStyle w:val="a3"/>
                </w:rPr>
                <w:t>Пункт 8</w:t>
              </w:r>
            </w:hyperlink>
            <w:r>
              <w:rPr>
                <w:rStyle w:val="s0"/>
                <w:sz w:val="22"/>
                <w:szCs w:val="22"/>
              </w:rPr>
              <w:t xml:space="preserve"> дополнили подпунктом 13)</w:t>
            </w:r>
          </w:p>
          <w:p w:rsidR="00000000" w:rsidRDefault="00441FA6">
            <w:pPr>
              <w:ind w:firstLine="400"/>
              <w:jc w:val="both"/>
            </w:pPr>
            <w:r>
              <w:rPr>
                <w:rStyle w:val="s0"/>
                <w:sz w:val="22"/>
                <w:szCs w:val="22"/>
              </w:rPr>
              <w:t xml:space="preserve">Доходы физического лица-нерезидента, определенные </w:t>
            </w:r>
            <w:hyperlink r:id="rId14" w:anchor="sub_id=1920000" w:history="1">
              <w:r>
                <w:rPr>
                  <w:rStyle w:val="a3"/>
                  <w:sz w:val="22"/>
                  <w:szCs w:val="22"/>
                </w:rPr>
                <w:t>пунктом</w:t>
              </w:r>
              <w:r>
                <w:rPr>
                  <w:rStyle w:val="a3"/>
                  <w:sz w:val="22"/>
                  <w:szCs w:val="22"/>
                </w:rPr>
                <w:t xml:space="preserve"> 1 статьи 192</w:t>
              </w:r>
            </w:hyperlink>
            <w:r>
              <w:rPr>
                <w:rStyle w:val="s0"/>
                <w:sz w:val="22"/>
                <w:szCs w:val="22"/>
              </w:rPr>
              <w:t xml:space="preserve"> Налогового кодекса, и выплачиваемые за счет средств гранта, не облагаются подоходным налогом у источника выплаты. </w:t>
            </w:r>
          </w:p>
          <w:p w:rsidR="00000000" w:rsidRDefault="00441FA6">
            <w:pPr>
              <w:ind w:firstLine="47"/>
              <w:jc w:val="both"/>
            </w:pPr>
            <w:r>
              <w:rPr>
                <w:rStyle w:val="s0"/>
                <w:sz w:val="22"/>
                <w:szCs w:val="22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4970" w:type="pct"/>
            <w:gridSpan w:val="3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1FA6">
            <w:pPr>
              <w:ind w:firstLine="47"/>
              <w:jc w:val="center"/>
            </w:pPr>
            <w:r>
              <w:rPr>
                <w:b/>
                <w:bCs/>
              </w:rPr>
              <w:t> </w:t>
            </w:r>
          </w:p>
          <w:p w:rsidR="00000000" w:rsidRDefault="00441FA6">
            <w:pPr>
              <w:ind w:firstLine="47"/>
              <w:jc w:val="center"/>
            </w:pPr>
            <w:r>
              <w:rPr>
                <w:b/>
                <w:bCs/>
              </w:rPr>
              <w:t>Социальный налог</w:t>
            </w:r>
          </w:p>
          <w:p w:rsidR="00000000" w:rsidRDefault="00441FA6">
            <w:pPr>
              <w:ind w:firstLine="47"/>
              <w:jc w:val="center"/>
            </w:pPr>
            <w:r>
              <w:rPr>
                <w:rStyle w:val="s0"/>
                <w:sz w:val="22"/>
                <w:szCs w:val="22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1996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Статья 357. Объект налогообложения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...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3. Не являются объектом обложения доходы, установленные</w:t>
            </w:r>
            <w:r>
              <w:rPr>
                <w:rStyle w:val="s0"/>
                <w:sz w:val="22"/>
                <w:szCs w:val="22"/>
              </w:rPr>
              <w:t xml:space="preserve"> в </w:t>
            </w:r>
            <w:r>
              <w:rPr>
                <w:sz w:val="22"/>
                <w:szCs w:val="22"/>
              </w:rPr>
              <w:t>подпунктах 8), 10), 12), 17), 18), 24), 26), 27), 29) - 32), 34) пункта 1 статьи 156</w:t>
            </w:r>
            <w:r>
              <w:rPr>
                <w:rStyle w:val="s0"/>
                <w:sz w:val="22"/>
                <w:szCs w:val="22"/>
              </w:rPr>
              <w:t xml:space="preserve"> настоящего Кодекса, а также: 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 xml:space="preserve">1) выплаты, производимые за счет средств грантов, предоставляемых по линии государств, правительств государств и международных организаций; 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...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1995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Статья 357. Объект налогообложения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...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 xml:space="preserve">3. Не являются объектом обложения доходы, установленные в </w:t>
            </w:r>
            <w:r>
              <w:rPr>
                <w:sz w:val="22"/>
                <w:szCs w:val="22"/>
              </w:rPr>
              <w:t xml:space="preserve">подпунктах </w:t>
            </w:r>
            <w:r>
              <w:rPr>
                <w:sz w:val="22"/>
                <w:szCs w:val="22"/>
              </w:rPr>
              <w:t>8), 10), 12), 17), 18), 24), 26), 27), 29) - 32), 34) пункта 1 статьи 156</w:t>
            </w:r>
            <w:r>
              <w:rPr>
                <w:rStyle w:val="s0"/>
                <w:sz w:val="22"/>
                <w:szCs w:val="22"/>
              </w:rPr>
              <w:t xml:space="preserve"> настоящего Кодекса, а также: 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b/>
                <w:bCs/>
                <w:sz w:val="22"/>
                <w:szCs w:val="22"/>
              </w:rPr>
              <w:t>1) выплаты, производимые за счет средств грантов;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...</w:t>
            </w:r>
          </w:p>
          <w:p w:rsidR="00000000" w:rsidRDefault="00441FA6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950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1FA6">
            <w:pPr>
              <w:ind w:firstLine="47"/>
              <w:jc w:val="both"/>
            </w:pPr>
            <w:hyperlink r:id="rId15" w:anchor="sub_id=357" w:history="1">
              <w:r>
                <w:rPr>
                  <w:rStyle w:val="a3"/>
                </w:rPr>
                <w:t>Подпункт 1)</w:t>
              </w:r>
            </w:hyperlink>
            <w:r>
              <w:rPr>
                <w:rStyle w:val="s0"/>
                <w:sz w:val="22"/>
                <w:szCs w:val="22"/>
              </w:rPr>
              <w:t xml:space="preserve"> </w:t>
            </w:r>
            <w:r>
              <w:rPr>
                <w:rStyle w:val="s0"/>
                <w:sz w:val="22"/>
                <w:szCs w:val="22"/>
              </w:rPr>
              <w:t>пункта 3 изложили в новой редакции</w:t>
            </w:r>
          </w:p>
          <w:p w:rsidR="00000000" w:rsidRDefault="00441FA6">
            <w:pPr>
              <w:ind w:firstLine="47"/>
              <w:jc w:val="both"/>
            </w:pPr>
            <w:r>
              <w:rPr>
                <w:sz w:val="22"/>
                <w:szCs w:val="22"/>
              </w:rPr>
              <w:t xml:space="preserve">Не будут являться объектом налогообложения социальным налогом выплаты за счет средств гранта. </w:t>
            </w:r>
          </w:p>
          <w:p w:rsidR="00000000" w:rsidRDefault="00441FA6">
            <w:pPr>
              <w:ind w:firstLine="47"/>
              <w:jc w:val="both"/>
            </w:pPr>
            <w:r>
              <w:rPr>
                <w:sz w:val="22"/>
                <w:szCs w:val="22"/>
              </w:rPr>
              <w:t xml:space="preserve">Понятие гранта дано в </w:t>
            </w:r>
            <w:hyperlink r:id="rId16" w:anchor="sub_id=120111" w:history="1">
              <w:r>
                <w:rPr>
                  <w:rStyle w:val="a3"/>
                  <w:sz w:val="22"/>
                  <w:szCs w:val="22"/>
                </w:rPr>
                <w:t>статье 12</w:t>
              </w:r>
            </w:hyperlink>
            <w:r>
              <w:rPr>
                <w:sz w:val="22"/>
                <w:szCs w:val="22"/>
              </w:rPr>
              <w:t xml:space="preserve"> НК</w:t>
            </w:r>
          </w:p>
        </w:tc>
      </w:tr>
    </w:tbl>
    <w:p w:rsidR="00000000" w:rsidRDefault="00441FA6">
      <w:pPr>
        <w:ind w:firstLine="426"/>
        <w:jc w:val="center"/>
      </w:pPr>
      <w:r>
        <w:rPr>
          <w:b/>
          <w:bCs/>
        </w:rPr>
        <w:t> </w:t>
      </w:r>
    </w:p>
    <w:p w:rsidR="00000000" w:rsidRDefault="00441FA6">
      <w:pPr>
        <w:ind w:firstLine="426"/>
        <w:jc w:val="center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1FA6" w:rsidRDefault="00441FA6" w:rsidP="00441FA6">
      <w:r>
        <w:separator/>
      </w:r>
    </w:p>
  </w:endnote>
  <w:endnote w:type="continuationSeparator" w:id="0">
    <w:p w:rsidR="00441FA6" w:rsidRDefault="00441FA6" w:rsidP="00441F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FA6" w:rsidRDefault="00441FA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FA6" w:rsidRDefault="00441FA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FA6" w:rsidRDefault="00441FA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1FA6" w:rsidRDefault="00441FA6" w:rsidP="00441FA6">
      <w:r>
        <w:separator/>
      </w:r>
    </w:p>
  </w:footnote>
  <w:footnote w:type="continuationSeparator" w:id="0">
    <w:p w:rsidR="00441FA6" w:rsidRDefault="00441FA6" w:rsidP="00441F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FA6" w:rsidRDefault="00441FA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FA6" w:rsidRDefault="00441FA6" w:rsidP="00441F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1FA6" w:rsidRPr="00441FA6" w:rsidRDefault="00441FA6" w:rsidP="00441F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Сравнительная таблица к Закону РК от 19.03.10 г. № 258-IV «О внесении изменений и дополнений в некоторые законодательные акты Республики Казахстан по вопросам государственной статистики и налогообложения» (Изменения в Налоговый кодекс, введенные в действие с 1 января 2009 года и действующие до 1 января 2016 года)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FA6" w:rsidRDefault="00441FA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1FA6"/>
    <w:rsid w:val="00441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strike w:val="0"/>
      <w:dstrike w:val="0"/>
      <w:color w:val="000000"/>
      <w:u w:val="none"/>
      <w:effect w:val="non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41F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1F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41F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1FA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strike w:val="0"/>
      <w:dstrike w:val="0"/>
      <w:color w:val="000000"/>
      <w:u w:val="none"/>
      <w:effect w:val="non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41F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1F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41F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1FA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66217" TargetMode="External"/><Relationship Id="rId13" Type="http://schemas.openxmlformats.org/officeDocument/2006/relationships/hyperlink" Target="http://online.zakon.kz/Document/?doc_id=30605555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605555" TargetMode="External"/><Relationship Id="rId12" Type="http://schemas.openxmlformats.org/officeDocument/2006/relationships/hyperlink" Target="http://online.zakon.kz/Document/?doc_id=30366217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66217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605555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605555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605555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605555" TargetMode="External"/><Relationship Id="rId14" Type="http://schemas.openxmlformats.org/officeDocument/2006/relationships/hyperlink" Target="http://online.zakon.kz/Document/?doc_id=30366217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1092</Words>
  <Characters>6227</Characters>
  <Application>Microsoft Office Word</Application>
  <DocSecurity>0</DocSecurity>
  <Lines>51</Lines>
  <Paragraphs>14</Paragraphs>
  <ScaleCrop>false</ScaleCrop>
  <Company/>
  <LinksUpToDate>false</LinksUpToDate>
  <CharactersWithSpaces>7305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2025-01-02T13:29:00Z</dcterms:created>
  <dcterms:modified xsi:type="dcterms:W3CDTF">2025-01-02T13:29:00Z</dcterms:modified>
</cp:coreProperties>
</file>