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7297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сельского хозяйства Республики Казахстан от 22 апреля 2010 года № 285 «Об утверждении Правил разработки проектов естественно-научного обоснования упразднения государственных природных заказников и государственных заповедных зон республиканс</w:t>
      </w:r>
      <w:r>
        <w:rPr>
          <w:b/>
          <w:bCs/>
        </w:rPr>
        <w:t>кого значения и уменьшения их территорий» (утратил силу)</w:t>
      </w:r>
    </w:p>
    <w:p w:rsidR="00000000" w:rsidRDefault="00197297">
      <w:pPr>
        <w:ind w:firstLine="400"/>
        <w:jc w:val="both"/>
      </w:pPr>
      <w:r>
        <w:t> </w:t>
      </w:r>
    </w:p>
    <w:p w:rsidR="00000000" w:rsidRDefault="0019729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мая 2010 года под № 6239</w:t>
      </w:r>
    </w:p>
    <w:p w:rsidR="00000000" w:rsidRDefault="00197297">
      <w:pPr>
        <w:ind w:firstLine="400"/>
        <w:jc w:val="both"/>
      </w:pPr>
      <w:r>
        <w:rPr>
          <w:rStyle w:val="s0"/>
        </w:rPr>
        <w:t> </w:t>
      </w:r>
    </w:p>
    <w:p w:rsidR="00000000" w:rsidRDefault="00197297">
      <w:pPr>
        <w:ind w:firstLine="400"/>
        <w:jc w:val="both"/>
      </w:pPr>
      <w:r>
        <w:rPr>
          <w:rStyle w:val="s0"/>
        </w:rPr>
        <w:t>Опубликован: «Казахстанская правда» от 13 ноября 2010 г. № 310-311 (26371-26372)</w:t>
      </w:r>
    </w:p>
    <w:p w:rsidR="00000000" w:rsidRDefault="00197297">
      <w:pPr>
        <w:ind w:firstLine="400"/>
        <w:jc w:val="both"/>
      </w:pPr>
      <w:r>
        <w:t> </w:t>
      </w:r>
    </w:p>
    <w:p w:rsidR="00000000" w:rsidRDefault="0019729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</w:t>
      </w:r>
      <w:r>
        <w:rPr>
          <w:rStyle w:val="s0"/>
        </w:rPr>
        <w:t>зяйства РК от 22 ноября 2016 года № 490</w:t>
      </w:r>
    </w:p>
    <w:p w:rsidR="00000000" w:rsidRDefault="00197297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297" w:rsidRDefault="00197297" w:rsidP="00197297">
      <w:r>
        <w:separator/>
      </w:r>
    </w:p>
  </w:endnote>
  <w:endnote w:type="continuationSeparator" w:id="0">
    <w:p w:rsidR="00197297" w:rsidRDefault="00197297" w:rsidP="00197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97" w:rsidRDefault="001972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97" w:rsidRDefault="001972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97" w:rsidRDefault="001972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297" w:rsidRDefault="00197297" w:rsidP="00197297">
      <w:r>
        <w:separator/>
      </w:r>
    </w:p>
  </w:footnote>
  <w:footnote w:type="continuationSeparator" w:id="0">
    <w:p w:rsidR="00197297" w:rsidRDefault="00197297" w:rsidP="001972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97" w:rsidRDefault="001972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97" w:rsidRDefault="00197297" w:rsidP="001972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7297" w:rsidRPr="00197297" w:rsidRDefault="00197297" w:rsidP="001972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22 апреля 2010 года № 285 «Об утверждении Правил разработки проектов естественно-научного обоснования упразднения государственных природных заказников и государственных заповедных зон республиканского значения и уменьшения их территорий»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97" w:rsidRDefault="001972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7297"/>
    <w:rsid w:val="0019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72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72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72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72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72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72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72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72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145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660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22 апреля 2010 года № 285 «Об утверждении Правил разработки проектов естественно-научного обоснования упразднения государственных природных заказников и государственных заповедных зон республиканского значения и уменьшения их территорий»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2023-10-27T00:24:00Z</dcterms:created>
  <dcterms:modified xsi:type="dcterms:W3CDTF">2023-10-27T00:24:00Z</dcterms:modified>
</cp:coreProperties>
</file>