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74A2B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Комиссии Таможенного союза от 20 мая 2010 года № 263 «О порядке использования транспортных (перевозочных), коммерческих и (или) иных документов в качестве декларации на товары» (г. Санкт-Петербург) (с изменениями и дополнениями по состоянию на 05.0</w:t>
      </w:r>
      <w:r>
        <w:rPr>
          <w:rStyle w:val="s0"/>
          <w:b/>
          <w:bCs/>
        </w:rPr>
        <w:t>7.2025 г.)</w:t>
      </w:r>
    </w:p>
    <w:p w:rsidR="00000000" w:rsidRDefault="00874A2B">
      <w:pPr>
        <w:pStyle w:val="pj"/>
      </w:pPr>
      <w:r>
        <w:rPr>
          <w:rStyle w:val="s0"/>
        </w:rPr>
        <w:t> </w:t>
      </w:r>
    </w:p>
    <w:p w:rsidR="00000000" w:rsidRDefault="00874A2B">
      <w:pPr>
        <w:pStyle w:val="pj"/>
      </w:pPr>
      <w:r>
        <w:t>Внесены изменения:</w:t>
      </w:r>
    </w:p>
    <w:p w:rsidR="00000000" w:rsidRDefault="00874A2B">
      <w:pPr>
        <w:pStyle w:val="pj"/>
      </w:pPr>
      <w:r>
        <w:t> </w:t>
      </w:r>
    </w:p>
    <w:p w:rsidR="00000000" w:rsidRDefault="00874A2B">
      <w:pPr>
        <w:pStyle w:val="pj"/>
      </w:pPr>
      <w:hyperlink r:id="rId7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Комиссии Таможенного союза от 17.08.10 г. № 359;</w:t>
      </w:r>
    </w:p>
    <w:p w:rsidR="00000000" w:rsidRDefault="00874A2B">
      <w:pPr>
        <w:pStyle w:val="pj"/>
      </w:pPr>
      <w:hyperlink r:id="rId8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Комиссии Таможенного союза от 08.12.10 г. № 508 (вступило в силу со дня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74A2B">
      <w:pPr>
        <w:pStyle w:val="pj"/>
      </w:pPr>
      <w:hyperlink r:id="rId1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Комиссии Таможен</w:t>
      </w:r>
      <w:r>
        <w:rPr>
          <w:rStyle w:val="s0"/>
        </w:rPr>
        <w:t xml:space="preserve">ного союза от 02.03.11 г. № 593 (вступило в силу со дня его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74A2B">
      <w:pPr>
        <w:pStyle w:val="pj"/>
      </w:pPr>
      <w:hyperlink r:id="rId12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</w:t>
      </w:r>
      <w:r>
        <w:rPr>
          <w:rStyle w:val="s0"/>
        </w:rPr>
        <w:t xml:space="preserve">ческой комиссии от 12.07.12 г. № 109 (вступило в силу по истечении 30 календарных дней с даты его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74A2B">
      <w:pPr>
        <w:pStyle w:val="pj"/>
      </w:pPr>
      <w:hyperlink r:id="rId14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20.12.12 г. № 281 (вступило в силу по истечении 30 календарных дней с даты его официального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74A2B">
      <w:pPr>
        <w:pStyle w:val="pj"/>
      </w:pPr>
      <w:hyperlink r:id="rId16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21.01.14 г. № 6 (вступило в силу по истечении 30 календарных дней с даты его официального </w:t>
      </w:r>
      <w:hyperlink r:id="rId17" w:history="1">
        <w:r>
          <w:rPr>
            <w:rStyle w:val="a4"/>
          </w:rPr>
          <w:t>опубли</w:t>
        </w:r>
        <w:r>
          <w:rPr>
            <w:rStyle w:val="a4"/>
          </w:rPr>
          <w:t>кования</w:t>
        </w:r>
      </w:hyperlink>
      <w:r>
        <w:rPr>
          <w:rStyle w:val="s0"/>
        </w:rPr>
        <w:t>);</w:t>
      </w:r>
    </w:p>
    <w:p w:rsidR="00000000" w:rsidRDefault="00874A2B">
      <w:pPr>
        <w:pStyle w:val="pj"/>
      </w:pPr>
      <w:hyperlink r:id="rId18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03.02.15 г. № 6 (вступило в силу по истечении 30 календарных дней с даты его официального </w:t>
      </w:r>
      <w:hyperlink r:id="rId1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74A2B">
      <w:pPr>
        <w:pStyle w:val="pj"/>
      </w:pPr>
      <w:hyperlink r:id="rId20" w:anchor="sub_id=2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27.04.15 г. № 38 (вступило в силу по истечении 30 календарных дней с даты</w:t>
      </w:r>
      <w:r>
        <w:rPr>
          <w:rStyle w:val="s0"/>
        </w:rPr>
        <w:t xml:space="preserve"> его официального </w:t>
      </w:r>
      <w:hyperlink r:id="rId2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74A2B">
      <w:pPr>
        <w:pStyle w:val="pj"/>
      </w:pPr>
      <w:hyperlink r:id="rId22" w:anchor="sub_id=2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Коллегии Евразийской экономической комиссии от 06.10.15 г. № 129 (вступило в силу по истечении 30 календарных дней с даты его официального </w:t>
      </w:r>
      <w:hyperlink r:id="rId2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74A2B">
      <w:pPr>
        <w:pStyle w:val="pj"/>
      </w:pPr>
      <w:hyperlink r:id="rId24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07.02.17 г. № 14 (вступило в силу по истечении 30 календарных дней с даты его официального </w:t>
      </w:r>
      <w:hyperlink r:id="rId2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74A2B">
      <w:pPr>
        <w:pStyle w:val="pj"/>
      </w:pPr>
      <w:hyperlink r:id="rId26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14.05.19 г. № 73 (вступило в силу по истечении 10 календарных дней с даты его официального </w:t>
      </w:r>
      <w:hyperlink r:id="rId2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74A2B">
      <w:pPr>
        <w:pStyle w:val="pj"/>
      </w:pPr>
      <w:hyperlink r:id="rId28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04.06.19 г. № 92 (вступило в силу по истечении 10 календарных дней с даты его официального </w:t>
      </w:r>
      <w:hyperlink r:id="rId2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74A2B">
      <w:pPr>
        <w:pStyle w:val="pj"/>
      </w:pPr>
      <w:hyperlink r:id="rId30" w:anchor="sub_id=1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28.08.18 г. № 143 (вступило в силу с 1 июля </w:t>
      </w:r>
      <w:r>
        <w:rPr>
          <w:rStyle w:val="s0"/>
        </w:rPr>
        <w:t>2019 г.);</w:t>
      </w:r>
    </w:p>
    <w:p w:rsidR="00000000" w:rsidRDefault="00874A2B">
      <w:pPr>
        <w:pStyle w:val="pj"/>
      </w:pPr>
      <w:hyperlink r:id="rId31" w:anchor="sub_id=1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27.10.20 г. № 138 (вступило в силу с 1 октября 2021 г.);</w:t>
      </w:r>
    </w:p>
    <w:p w:rsidR="00000000" w:rsidRDefault="00874A2B">
      <w:pPr>
        <w:pStyle w:val="pj"/>
      </w:pPr>
      <w:hyperlink r:id="rId32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29.12.20 г. № 186 (вступило в силу по истечении 30 календарных дней с даты его официального </w:t>
      </w:r>
      <w:hyperlink r:id="rId3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74A2B">
      <w:pPr>
        <w:pStyle w:val="pj"/>
      </w:pPr>
      <w:hyperlink r:id="rId34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28.12.21 г. № 187 (вступило в силу по истечении 30 календарных дней с даты его официального </w:t>
      </w:r>
      <w:hyperlink r:id="rId3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74A2B">
      <w:pPr>
        <w:pStyle w:val="pj"/>
      </w:pPr>
      <w:hyperlink r:id="rId36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30.05.23 г. № 75 (</w:t>
      </w:r>
      <w:hyperlink r:id="rId37" w:anchor="sub_id=50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1 апреля 2025 г.);</w:t>
      </w:r>
    </w:p>
    <w:p w:rsidR="00000000" w:rsidRDefault="00874A2B">
      <w:pPr>
        <w:pStyle w:val="pj"/>
      </w:pPr>
      <w:hyperlink r:id="rId38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24.03.25 г. № 28 (</w:t>
      </w:r>
      <w:hyperlink r:id="rId39" w:anchor="sub_id=200" w:history="1">
        <w:r>
          <w:rPr>
            <w:rStyle w:val="a4"/>
          </w:rPr>
          <w:t>вступило в сил</w:t>
        </w:r>
        <w:r>
          <w:rPr>
            <w:rStyle w:val="a4"/>
          </w:rPr>
          <w:t>у</w:t>
        </w:r>
      </w:hyperlink>
      <w:r>
        <w:rPr>
          <w:rStyle w:val="s0"/>
        </w:rPr>
        <w:t xml:space="preserve"> с 26 апреля 2025 г.);</w:t>
      </w:r>
    </w:p>
    <w:p w:rsidR="00000000" w:rsidRDefault="00874A2B">
      <w:pPr>
        <w:pStyle w:val="pj"/>
      </w:pPr>
      <w:hyperlink r:id="rId4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03.06.25 г. № 48 (</w:t>
      </w:r>
      <w:hyperlink r:id="rId41" w:anchor="sub_id=20" w:history="1">
        <w:r>
          <w:rPr>
            <w:rStyle w:val="a4"/>
          </w:rPr>
          <w:t>вступило в си</w:t>
        </w:r>
        <w:r>
          <w:rPr>
            <w:rStyle w:val="a4"/>
          </w:rPr>
          <w:t>лу</w:t>
        </w:r>
      </w:hyperlink>
      <w:r>
        <w:rPr>
          <w:rStyle w:val="s0"/>
        </w:rPr>
        <w:t xml:space="preserve"> с 5 июля 2025 г.).</w:t>
      </w:r>
    </w:p>
    <w:p w:rsidR="00000000" w:rsidRDefault="00874A2B">
      <w:pPr>
        <w:pStyle w:val="pj"/>
      </w:pPr>
      <w:r>
        <w:t> </w:t>
      </w:r>
    </w:p>
    <w:p w:rsidR="00000000" w:rsidRDefault="00874A2B">
      <w:pPr>
        <w:pStyle w:val="pj"/>
      </w:pPr>
      <w:r>
        <w:rPr>
          <w:rStyle w:val="s0"/>
        </w:rPr>
        <w:t>Предыдущие редакции:</w:t>
      </w:r>
    </w:p>
    <w:p w:rsidR="00000000" w:rsidRDefault="00874A2B">
      <w:pPr>
        <w:pStyle w:val="pj"/>
      </w:pPr>
      <w:r>
        <w:rPr>
          <w:rStyle w:val="s0"/>
        </w:rPr>
        <w:t> </w:t>
      </w:r>
    </w:p>
    <w:p w:rsidR="00000000" w:rsidRDefault="00874A2B">
      <w:pPr>
        <w:pStyle w:val="pj"/>
      </w:pPr>
      <w:hyperlink r:id="rId4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17.08.10 г.</w:t>
      </w:r>
    </w:p>
    <w:p w:rsidR="00000000" w:rsidRDefault="00874A2B">
      <w:pPr>
        <w:pStyle w:val="pj"/>
      </w:pPr>
      <w:hyperlink r:id="rId4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</w:t>
      </w:r>
      <w:r>
        <w:rPr>
          <w:rStyle w:val="s0"/>
        </w:rPr>
        <w:t>авшая до внесения изменений от 08.12.10 г.</w:t>
      </w:r>
    </w:p>
    <w:p w:rsidR="00000000" w:rsidRDefault="00874A2B">
      <w:pPr>
        <w:pStyle w:val="pj"/>
      </w:pPr>
      <w:hyperlink r:id="rId4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11.03.11 г.</w:t>
      </w:r>
    </w:p>
    <w:p w:rsidR="00000000" w:rsidRDefault="00874A2B">
      <w:pPr>
        <w:pStyle w:val="pj"/>
      </w:pPr>
      <w:hyperlink r:id="rId4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</w:t>
      </w:r>
      <w:r>
        <w:rPr>
          <w:rStyle w:val="s0"/>
        </w:rPr>
        <w:t>я до внесения изменений от 12.07.12 г.</w:t>
      </w:r>
    </w:p>
    <w:p w:rsidR="00000000" w:rsidRDefault="00874A2B">
      <w:pPr>
        <w:pStyle w:val="pj"/>
      </w:pPr>
      <w:hyperlink r:id="rId4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20.12.12 г.</w:t>
      </w:r>
    </w:p>
    <w:p w:rsidR="00000000" w:rsidRDefault="00874A2B">
      <w:pPr>
        <w:pStyle w:val="pj"/>
      </w:pPr>
      <w:hyperlink r:id="rId4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21.01.14 г.</w:t>
      </w:r>
    </w:p>
    <w:p w:rsidR="00000000" w:rsidRDefault="00874A2B">
      <w:pPr>
        <w:pStyle w:val="pj"/>
      </w:pPr>
      <w:hyperlink r:id="rId4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03.02.15 г.</w:t>
      </w:r>
    </w:p>
    <w:p w:rsidR="00000000" w:rsidRDefault="00874A2B">
      <w:pPr>
        <w:pStyle w:val="pj"/>
      </w:pPr>
      <w:hyperlink r:id="rId4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27.04.15 г.</w:t>
      </w:r>
    </w:p>
    <w:p w:rsidR="00000000" w:rsidRDefault="00874A2B">
      <w:pPr>
        <w:pStyle w:val="pj"/>
      </w:pPr>
      <w:hyperlink r:id="rId5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06.10.15 г.</w:t>
      </w:r>
    </w:p>
    <w:p w:rsidR="00000000" w:rsidRDefault="00874A2B">
      <w:pPr>
        <w:pStyle w:val="pj"/>
      </w:pPr>
      <w:hyperlink r:id="rId51" w:history="1">
        <w:r>
          <w:rPr>
            <w:rStyle w:val="a4"/>
          </w:rPr>
          <w:t>редакция</w:t>
        </w:r>
      </w:hyperlink>
      <w:r>
        <w:rPr>
          <w:rStyle w:val="s0"/>
        </w:rPr>
        <w:t>, де</w:t>
      </w:r>
      <w:r>
        <w:rPr>
          <w:rStyle w:val="s0"/>
        </w:rPr>
        <w:t>йствовавшая до внесения изменений от 07.02.17 г.</w:t>
      </w:r>
    </w:p>
    <w:p w:rsidR="00000000" w:rsidRDefault="00874A2B">
      <w:pPr>
        <w:pStyle w:val="pj"/>
      </w:pPr>
      <w:hyperlink r:id="rId5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14.05.19 г.</w:t>
      </w:r>
    </w:p>
    <w:p w:rsidR="00000000" w:rsidRDefault="00874A2B">
      <w:pPr>
        <w:pStyle w:val="pj"/>
      </w:pPr>
      <w:hyperlink r:id="rId5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</w:t>
      </w:r>
      <w:r>
        <w:rPr>
          <w:rStyle w:val="s0"/>
        </w:rPr>
        <w:t>овавшая до внесения изменений от 04.06.19 г.</w:t>
      </w:r>
    </w:p>
    <w:p w:rsidR="00000000" w:rsidRDefault="00874A2B">
      <w:pPr>
        <w:pStyle w:val="pj"/>
      </w:pPr>
      <w:hyperlink r:id="rId5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28.08.18 г. (вступили в силу с 1 июля 2019 г.)</w:t>
      </w:r>
    </w:p>
    <w:p w:rsidR="00000000" w:rsidRDefault="00874A2B">
      <w:pPr>
        <w:pStyle w:val="pj"/>
      </w:pPr>
      <w:hyperlink r:id="rId5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29.12.20 г.</w:t>
      </w:r>
    </w:p>
    <w:p w:rsidR="00000000" w:rsidRDefault="00874A2B">
      <w:pPr>
        <w:pStyle w:val="pj"/>
      </w:pPr>
      <w:hyperlink r:id="rId5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27.10.20 г. (вступили в силу с 1 октября 2021 г.)</w:t>
      </w:r>
    </w:p>
    <w:p w:rsidR="00000000" w:rsidRDefault="00874A2B">
      <w:pPr>
        <w:pStyle w:val="pj"/>
      </w:pPr>
      <w:hyperlink r:id="rId5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28.12.21 г.</w:t>
      </w:r>
    </w:p>
    <w:p w:rsidR="00000000" w:rsidRDefault="00874A2B">
      <w:pPr>
        <w:pStyle w:val="pj"/>
      </w:pPr>
      <w:hyperlink r:id="rId5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30.05.23 г.</w:t>
      </w:r>
    </w:p>
    <w:p w:rsidR="00000000" w:rsidRDefault="00874A2B">
      <w:pPr>
        <w:pStyle w:val="pj"/>
      </w:pPr>
      <w:hyperlink r:id="rId59" w:history="1">
        <w:r>
          <w:rPr>
            <w:rStyle w:val="a4"/>
          </w:rPr>
          <w:t>редакция</w:t>
        </w:r>
      </w:hyperlink>
      <w:r>
        <w:t>, действовавшая до внесения изменений от 24.03.25 г.</w:t>
      </w:r>
    </w:p>
    <w:p w:rsidR="00000000" w:rsidRDefault="00874A2B">
      <w:pPr>
        <w:pStyle w:val="pj"/>
      </w:pPr>
      <w:hyperlink r:id="rId60" w:history="1">
        <w:r>
          <w:rPr>
            <w:rStyle w:val="a4"/>
          </w:rPr>
          <w:t>редакция</w:t>
        </w:r>
      </w:hyperlink>
      <w:r>
        <w:t>, действовавшая до внесения изменений от 03.06.25 г.</w:t>
      </w:r>
    </w:p>
    <w:p w:rsidR="00000000" w:rsidRDefault="00874A2B">
      <w:pPr>
        <w:pStyle w:val="pj"/>
      </w:pPr>
      <w:r>
        <w:t> </w:t>
      </w:r>
    </w:p>
    <w:p w:rsidR="00000000" w:rsidRDefault="00874A2B">
      <w:pPr>
        <w:pStyle w:val="pj"/>
      </w:pPr>
      <w:r>
        <w:rPr>
          <w:rStyle w:val="s0"/>
        </w:rPr>
        <w:t> </w:t>
      </w:r>
    </w:p>
    <w:sectPr w:rsidR="00000000">
      <w:headerReference w:type="even" r:id="rId61"/>
      <w:headerReference w:type="default" r:id="rId62"/>
      <w:footerReference w:type="even" r:id="rId63"/>
      <w:footerReference w:type="default" r:id="rId64"/>
      <w:headerReference w:type="first" r:id="rId65"/>
      <w:footerReference w:type="first" r:id="rId6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74A2B" w:rsidRDefault="00874A2B" w:rsidP="00874A2B">
      <w:r>
        <w:separator/>
      </w:r>
    </w:p>
  </w:endnote>
  <w:endnote w:type="continuationSeparator" w:id="0">
    <w:p w:rsidR="00874A2B" w:rsidRDefault="00874A2B" w:rsidP="00874A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4A2B" w:rsidRDefault="00874A2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4A2B" w:rsidRDefault="00874A2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4A2B" w:rsidRDefault="00874A2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74A2B" w:rsidRDefault="00874A2B" w:rsidP="00874A2B">
      <w:r>
        <w:separator/>
      </w:r>
    </w:p>
  </w:footnote>
  <w:footnote w:type="continuationSeparator" w:id="0">
    <w:p w:rsidR="00874A2B" w:rsidRDefault="00874A2B" w:rsidP="00874A2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4A2B" w:rsidRDefault="00874A2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4A2B" w:rsidRDefault="00874A2B" w:rsidP="00874A2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74A2B" w:rsidRPr="00874A2B" w:rsidRDefault="00874A2B" w:rsidP="00874A2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Комиссии Таможенного союза от 20 мая 2010 года № 263 «О порядке использования транспортных (перевозочных), коммерческих и (или) иных документов в качестве декларации на товары» (г. Санкт-Петербург) (с изменениями и дополнениями по состоянию на 05.07.2025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4A2B" w:rsidRDefault="00874A2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74A2B"/>
    <w:rsid w:val="00874A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74A2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74A2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74A2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74A2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74A2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74A2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74A2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74A2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5940438" TargetMode="External"/><Relationship Id="rId21" Type="http://schemas.openxmlformats.org/officeDocument/2006/relationships/hyperlink" Target="http://online.zakon.kz/Document/?doc_id=35305527" TargetMode="External"/><Relationship Id="rId34" Type="http://schemas.openxmlformats.org/officeDocument/2006/relationships/hyperlink" Target="http://online.zakon.kz/Document/?doc_id=33058903" TargetMode="External"/><Relationship Id="rId42" Type="http://schemas.openxmlformats.org/officeDocument/2006/relationships/hyperlink" Target="http://online.zakon.kz/Document/?doc_id=30807396" TargetMode="External"/><Relationship Id="rId47" Type="http://schemas.openxmlformats.org/officeDocument/2006/relationships/hyperlink" Target="http://online.zakon.kz/Document/?doc_id=31507478" TargetMode="External"/><Relationship Id="rId50" Type="http://schemas.openxmlformats.org/officeDocument/2006/relationships/hyperlink" Target="http://online.zakon.kz/Document/?doc_id=37683119" TargetMode="External"/><Relationship Id="rId55" Type="http://schemas.openxmlformats.org/officeDocument/2006/relationships/hyperlink" Target="http://online.zakon.kz/Document/?doc_id=31731001" TargetMode="External"/><Relationship Id="rId63" Type="http://schemas.openxmlformats.org/officeDocument/2006/relationships/footer" Target="footer1.xml"/><Relationship Id="rId68" Type="http://schemas.openxmlformats.org/officeDocument/2006/relationships/theme" Target="theme/theme1.xml"/><Relationship Id="rId7" Type="http://schemas.openxmlformats.org/officeDocument/2006/relationships/hyperlink" Target="http://online.zakon.kz/Document/?doc_id=30807289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496677" TargetMode="External"/><Relationship Id="rId29" Type="http://schemas.openxmlformats.org/officeDocument/2006/relationships/hyperlink" Target="http://online.zakon.kz/Document/?doc_id=39319678" TargetMode="External"/><Relationship Id="rId11" Type="http://schemas.openxmlformats.org/officeDocument/2006/relationships/hyperlink" Target="http://online.zakon.kz/Document/?doc_id=30955573" TargetMode="External"/><Relationship Id="rId24" Type="http://schemas.openxmlformats.org/officeDocument/2006/relationships/hyperlink" Target="http://online.zakon.kz/Document/?doc_id=33100241" TargetMode="External"/><Relationship Id="rId32" Type="http://schemas.openxmlformats.org/officeDocument/2006/relationships/hyperlink" Target="http://online.zakon.kz/Document/?doc_id=34748372" TargetMode="External"/><Relationship Id="rId37" Type="http://schemas.openxmlformats.org/officeDocument/2006/relationships/hyperlink" Target="http://online.zakon.kz/Document/?doc_id=32622106" TargetMode="External"/><Relationship Id="rId40" Type="http://schemas.openxmlformats.org/officeDocument/2006/relationships/hyperlink" Target="http://online.zakon.kz/Document/?doc_id=35278276" TargetMode="External"/><Relationship Id="rId45" Type="http://schemas.openxmlformats.org/officeDocument/2006/relationships/hyperlink" Target="http://online.zakon.kz/Document/?doc_id=31238428" TargetMode="External"/><Relationship Id="rId53" Type="http://schemas.openxmlformats.org/officeDocument/2006/relationships/hyperlink" Target="http://online.zakon.kz/Document/?doc_id=33614920" TargetMode="External"/><Relationship Id="rId58" Type="http://schemas.openxmlformats.org/officeDocument/2006/relationships/hyperlink" Target="http://online.zakon.kz/Document/?doc_id=38981182" TargetMode="External"/><Relationship Id="rId66" Type="http://schemas.openxmlformats.org/officeDocument/2006/relationships/footer" Target="footer3.xml"/><Relationship Id="rId5" Type="http://schemas.openxmlformats.org/officeDocument/2006/relationships/footnotes" Target="footnotes.xml"/><Relationship Id="rId61" Type="http://schemas.openxmlformats.org/officeDocument/2006/relationships/header" Target="header1.xml"/><Relationship Id="rId19" Type="http://schemas.openxmlformats.org/officeDocument/2006/relationships/hyperlink" Target="http://online.zakon.kz/Document/?doc_id=31659700" TargetMode="External"/><Relationship Id="rId14" Type="http://schemas.openxmlformats.org/officeDocument/2006/relationships/hyperlink" Target="http://online.zakon.kz/Document/?doc_id=31307682" TargetMode="External"/><Relationship Id="rId22" Type="http://schemas.openxmlformats.org/officeDocument/2006/relationships/hyperlink" Target="http://online.zakon.kz/Document/?doc_id=37893874" TargetMode="External"/><Relationship Id="rId27" Type="http://schemas.openxmlformats.org/officeDocument/2006/relationships/hyperlink" Target="http://online.zakon.kz/Document/?doc_id=39145688" TargetMode="External"/><Relationship Id="rId30" Type="http://schemas.openxmlformats.org/officeDocument/2006/relationships/hyperlink" Target="http://online.zakon.kz/Document/?doc_id=32177776" TargetMode="External"/><Relationship Id="rId35" Type="http://schemas.openxmlformats.org/officeDocument/2006/relationships/hyperlink" Target="http://online.zakon.kz/Document/?doc_id=34181242" TargetMode="External"/><Relationship Id="rId43" Type="http://schemas.openxmlformats.org/officeDocument/2006/relationships/hyperlink" Target="http://online.zakon.kz/Document/?doc_id=30882422" TargetMode="External"/><Relationship Id="rId48" Type="http://schemas.openxmlformats.org/officeDocument/2006/relationships/hyperlink" Target="http://online.zakon.kz/Document/?doc_id=31671564" TargetMode="External"/><Relationship Id="rId56" Type="http://schemas.openxmlformats.org/officeDocument/2006/relationships/hyperlink" Target="http://online.zakon.kz/Document/?doc_id=37872223" TargetMode="External"/><Relationship Id="rId64" Type="http://schemas.openxmlformats.org/officeDocument/2006/relationships/footer" Target="footer2.xml"/><Relationship Id="rId8" Type="http://schemas.openxmlformats.org/officeDocument/2006/relationships/hyperlink" Target="http://online.zakon.kz/Document/?doc_id=30882377" TargetMode="External"/><Relationship Id="rId51" Type="http://schemas.openxmlformats.org/officeDocument/2006/relationships/hyperlink" Target="http://online.zakon.kz/Document/?doc_id=38809610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223496" TargetMode="External"/><Relationship Id="rId17" Type="http://schemas.openxmlformats.org/officeDocument/2006/relationships/hyperlink" Target="http://online.zakon.kz/Document/?doc_id=31496680" TargetMode="External"/><Relationship Id="rId25" Type="http://schemas.openxmlformats.org/officeDocument/2006/relationships/hyperlink" Target="http://online.zakon.kz/Document/?doc_id=37436918" TargetMode="External"/><Relationship Id="rId33" Type="http://schemas.openxmlformats.org/officeDocument/2006/relationships/hyperlink" Target="http://online.zakon.kz/Document/?doc_id=36519728" TargetMode="External"/><Relationship Id="rId38" Type="http://schemas.openxmlformats.org/officeDocument/2006/relationships/hyperlink" Target="http://online.zakon.kz/Document/?doc_id=36803504" TargetMode="External"/><Relationship Id="rId46" Type="http://schemas.openxmlformats.org/officeDocument/2006/relationships/hyperlink" Target="http://online.zakon.kz/Document/?doc_id=31238428" TargetMode="External"/><Relationship Id="rId59" Type="http://schemas.openxmlformats.org/officeDocument/2006/relationships/hyperlink" Target="http://online.zakon.kz/Document/?doc_id=32217495" TargetMode="External"/><Relationship Id="rId67" Type="http://schemas.openxmlformats.org/officeDocument/2006/relationships/fontTable" Target="fontTable.xml"/><Relationship Id="rId20" Type="http://schemas.openxmlformats.org/officeDocument/2006/relationships/hyperlink" Target="http://online.zakon.kz/Document/?doc_id=39561959" TargetMode="External"/><Relationship Id="rId41" Type="http://schemas.openxmlformats.org/officeDocument/2006/relationships/hyperlink" Target="http://online.zakon.kz/Document/?doc_id=35278276" TargetMode="External"/><Relationship Id="rId54" Type="http://schemas.openxmlformats.org/officeDocument/2006/relationships/hyperlink" Target="http://online.zakon.kz/Document/?doc_id=32457280" TargetMode="External"/><Relationship Id="rId62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307683" TargetMode="External"/><Relationship Id="rId23" Type="http://schemas.openxmlformats.org/officeDocument/2006/relationships/hyperlink" Target="http://online.zakon.kz/Document/?doc_id=37750509" TargetMode="External"/><Relationship Id="rId28" Type="http://schemas.openxmlformats.org/officeDocument/2006/relationships/hyperlink" Target="http://online.zakon.kz/Document/?doc_id=39240203" TargetMode="External"/><Relationship Id="rId36" Type="http://schemas.openxmlformats.org/officeDocument/2006/relationships/hyperlink" Target="http://online.zakon.kz/Document/?doc_id=32622106" TargetMode="External"/><Relationship Id="rId49" Type="http://schemas.openxmlformats.org/officeDocument/2006/relationships/hyperlink" Target="http://online.zakon.kz/Document/?doc_id=32590271" TargetMode="External"/><Relationship Id="rId57" Type="http://schemas.openxmlformats.org/officeDocument/2006/relationships/hyperlink" Target="http://online.zakon.kz/Document/?doc_id=32297194" TargetMode="External"/><Relationship Id="rId10" Type="http://schemas.openxmlformats.org/officeDocument/2006/relationships/hyperlink" Target="http://online.zakon.kz/Document/?doc_id=30955566" TargetMode="External"/><Relationship Id="rId31" Type="http://schemas.openxmlformats.org/officeDocument/2006/relationships/hyperlink" Target="http://online.zakon.kz/Document/?doc_id=38666195" TargetMode="External"/><Relationship Id="rId44" Type="http://schemas.openxmlformats.org/officeDocument/2006/relationships/hyperlink" Target="http://online.zakon.kz/Document/?doc_id=30956418" TargetMode="External"/><Relationship Id="rId52" Type="http://schemas.openxmlformats.org/officeDocument/2006/relationships/hyperlink" Target="http://online.zakon.kz/Document/?doc_id=34219371" TargetMode="External"/><Relationship Id="rId60" Type="http://schemas.openxmlformats.org/officeDocument/2006/relationships/hyperlink" Target="http://online.zakon.kz/Document/?doc_id=36242975" TargetMode="External"/><Relationship Id="rId65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882394" TargetMode="External"/><Relationship Id="rId13" Type="http://schemas.openxmlformats.org/officeDocument/2006/relationships/hyperlink" Target="http://online.zakon.kz/Document/?doc_id=31223497" TargetMode="External"/><Relationship Id="rId18" Type="http://schemas.openxmlformats.org/officeDocument/2006/relationships/hyperlink" Target="http://online.zakon.kz/Document/?doc_id=31659699" TargetMode="External"/><Relationship Id="rId39" Type="http://schemas.openxmlformats.org/officeDocument/2006/relationships/hyperlink" Target="http://online.zakon.kz/Document/?doc_id=3680350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593</Words>
  <Characters>7209</Characters>
  <Application>Microsoft Office Word</Application>
  <DocSecurity>0</DocSecurity>
  <Lines>60</Lines>
  <Paragraphs>15</Paragraphs>
  <ScaleCrop>false</ScaleCrop>
  <Company/>
  <LinksUpToDate>false</LinksUpToDate>
  <CharactersWithSpaces>7787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2025-07-09T05:04:00Z</dcterms:created>
  <dcterms:modified xsi:type="dcterms:W3CDTF">2025-07-09T05:04:00Z</dcterms:modified>
</cp:coreProperties>
</file>