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2E5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28 ноября 2002 года № 249-IV «О предотвращении и противодействии легализации (отмыванию) доходов, полученных преступным путем, или финансированию терроризма» (с изменениями и дополнениями по состоянию на 14.10.2014 г.) (утратил силу)</w:t>
      </w:r>
    </w:p>
    <w:p w:rsidR="00000000" w:rsidRDefault="00D22E5A">
      <w:pPr>
        <w:ind w:firstLine="400"/>
        <w:jc w:val="both"/>
      </w:pPr>
      <w:r>
        <w:rPr>
          <w:rStyle w:val="s0"/>
        </w:rPr>
        <w:t> </w:t>
      </w:r>
    </w:p>
    <w:p w:rsidR="00000000" w:rsidRDefault="00D22E5A">
      <w:pPr>
        <w:ind w:firstLine="400"/>
        <w:jc w:val="both"/>
      </w:pPr>
      <w:r>
        <w:rPr>
          <w:rStyle w:val="s0"/>
        </w:rPr>
        <w:t>Опубликован: «Ведомости Верховной Рады Украины» от 03.01.2003 г. № 1, ст. 2</w:t>
      </w:r>
    </w:p>
    <w:p w:rsidR="00000000" w:rsidRDefault="00D22E5A">
      <w:pPr>
        <w:ind w:firstLine="400"/>
        <w:jc w:val="both"/>
      </w:pPr>
      <w:r>
        <w:rPr>
          <w:rStyle w:val="s0"/>
        </w:rPr>
        <w:t> </w:t>
      </w:r>
    </w:p>
    <w:p w:rsidR="00000000" w:rsidRDefault="00D22E5A">
      <w:pPr>
        <w:ind w:firstLine="400"/>
        <w:jc w:val="both"/>
      </w:pPr>
      <w:r>
        <w:rPr>
          <w:rStyle w:val="s0"/>
        </w:rPr>
        <w:t>Включен в Единый государственный реестр №№ 23701 - 23800/2002, № 23751/2002</w:t>
      </w:r>
    </w:p>
    <w:p w:rsidR="00000000" w:rsidRDefault="00D22E5A">
      <w:pPr>
        <w:ind w:firstLine="400"/>
        <w:jc w:val="both"/>
      </w:pPr>
      <w:r>
        <w:rPr>
          <w:rStyle w:val="s0"/>
        </w:rPr>
        <w:t> </w:t>
      </w:r>
    </w:p>
    <w:p w:rsidR="00000000" w:rsidRDefault="00D22E5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22E5A">
      <w:pPr>
        <w:ind w:firstLine="400"/>
        <w:jc w:val="both"/>
      </w:pPr>
      <w:r>
        <w:rPr>
          <w:rStyle w:val="s0"/>
        </w:rPr>
        <w:t> </w:t>
      </w:r>
    </w:p>
    <w:p w:rsidR="00000000" w:rsidRDefault="00D22E5A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>ы от 18.05.10 г. № 2258-VI;</w:t>
      </w:r>
    </w:p>
    <w:p w:rsidR="00000000" w:rsidRDefault="00D22E5A">
      <w:pPr>
        <w:ind w:firstLine="400"/>
        <w:jc w:val="both"/>
      </w:pPr>
      <w:hyperlink r:id="rId8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07.04.11 г. № 3205-VI (вступил в силу со дня, следующего за днем его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22E5A">
      <w:pPr>
        <w:ind w:firstLine="400"/>
        <w:jc w:val="both"/>
      </w:pPr>
      <w:hyperlink r:id="rId10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07.07.11 г. № 3610-VI (вступил в силу со дня, следующего за днем его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22E5A">
      <w:pPr>
        <w:ind w:firstLine="400"/>
        <w:jc w:val="both"/>
      </w:pPr>
      <w:hyperlink r:id="rId12" w:anchor="sub_id=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15.11.11 г. № 4025-VI (вступил в силу через месяц со дня его </w:t>
      </w:r>
      <w:hyperlink r:id="rId13" w:history="1">
        <w:r>
          <w:rPr>
            <w:rStyle w:val="a3"/>
          </w:rPr>
          <w:t>опубликовани</w:t>
        </w:r>
        <w:r>
          <w:rPr>
            <w:rStyle w:val="a3"/>
          </w:rPr>
          <w:t>я</w:t>
        </w:r>
      </w:hyperlink>
      <w:r>
        <w:rPr>
          <w:rStyle w:val="s0"/>
        </w:rPr>
        <w:t>);</w:t>
      </w:r>
    </w:p>
    <w:p w:rsidR="00000000" w:rsidRDefault="00D22E5A">
      <w:pPr>
        <w:ind w:firstLine="400"/>
        <w:jc w:val="both"/>
      </w:pPr>
      <w:hyperlink r:id="rId14" w:anchor="sub_id=2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13.04.12 г. № 4652-VI (вступил в силу со дня вступления </w:t>
      </w:r>
      <w:hyperlink r:id="rId15" w:anchor="sub_id=100" w:history="1">
        <w:r>
          <w:rPr>
            <w:rStyle w:val="a3"/>
          </w:rPr>
          <w:t>Уголовного про</w:t>
        </w:r>
        <w:r>
          <w:rPr>
            <w:rStyle w:val="a3"/>
          </w:rPr>
          <w:t>цессуального кодекса</w:t>
        </w:r>
      </w:hyperlink>
      <w:r>
        <w:rPr>
          <w:rStyle w:val="s0"/>
        </w:rPr>
        <w:t>);</w:t>
      </w:r>
    </w:p>
    <w:p w:rsidR="00000000" w:rsidRDefault="00D22E5A">
      <w:pPr>
        <w:ind w:firstLine="400"/>
        <w:jc w:val="both"/>
      </w:pPr>
      <w:hyperlink r:id="rId16" w:anchor="sub_id=5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16.10.12 г. № 5463-VI (вступил в силу со дня, следующего за днем его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22E5A">
      <w:pPr>
        <w:ind w:firstLine="400"/>
        <w:jc w:val="both"/>
      </w:pPr>
      <w:hyperlink r:id="rId18" w:anchor="sub_id=4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20.11.12 г. № 5492-VI (вступил в силу со дня, следующего за днем его </w:t>
      </w:r>
      <w:hyperlink r:id="rId1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22E5A">
      <w:pPr>
        <w:ind w:firstLine="400"/>
        <w:jc w:val="both"/>
      </w:pPr>
      <w:hyperlink r:id="rId20" w:anchor="sub_id=4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16.05.13 г. № 245-VII (вступил в силу со дня, следующего за днем его </w:t>
      </w:r>
      <w:hyperlink r:id="rId21" w:history="1">
        <w:r>
          <w:rPr>
            <w:rStyle w:val="a3"/>
          </w:rPr>
          <w:t>опубл</w:t>
        </w:r>
        <w:r>
          <w:rPr>
            <w:rStyle w:val="a3"/>
          </w:rPr>
          <w:t>икования</w:t>
        </w:r>
      </w:hyperlink>
      <w:r>
        <w:rPr>
          <w:rStyle w:val="s0"/>
        </w:rPr>
        <w:t>);</w:t>
      </w:r>
    </w:p>
    <w:p w:rsidR="00000000" w:rsidRDefault="00D22E5A">
      <w:pPr>
        <w:ind w:firstLine="400"/>
        <w:jc w:val="both"/>
      </w:pPr>
      <w:hyperlink r:id="rId22" w:anchor="sub_id=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23" w:history="1">
        <w:r>
          <w:rPr>
            <w:rStyle w:val="a3"/>
          </w:rPr>
          <w:t>опубликов</w:t>
        </w:r>
        <w:r>
          <w:rPr>
            <w:rStyle w:val="a3"/>
          </w:rPr>
          <w:t>ания</w:t>
        </w:r>
      </w:hyperlink>
      <w:r>
        <w:rPr>
          <w:rStyle w:val="s0"/>
        </w:rPr>
        <w:t>);</w:t>
      </w:r>
    </w:p>
    <w:p w:rsidR="00000000" w:rsidRDefault="00D22E5A">
      <w:pPr>
        <w:ind w:firstLine="400"/>
        <w:jc w:val="both"/>
      </w:pPr>
      <w:hyperlink r:id="rId24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14.10.14 г. № 1701-VII (вступил в силу через месяц со дня его </w:t>
      </w:r>
      <w:hyperlink r:id="rId2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D22E5A">
      <w:pPr>
        <w:ind w:firstLine="400"/>
        <w:jc w:val="both"/>
      </w:pPr>
      <w:r>
        <w:rPr>
          <w:rStyle w:val="s0"/>
        </w:rPr>
        <w:t> </w:t>
      </w:r>
    </w:p>
    <w:p w:rsidR="00000000" w:rsidRDefault="00D22E5A">
      <w:pPr>
        <w:ind w:firstLine="400"/>
        <w:jc w:val="both"/>
      </w:pPr>
      <w:r>
        <w:rPr>
          <w:rStyle w:val="s0"/>
        </w:rPr>
        <w:t>Утра</w:t>
      </w:r>
      <w:r>
        <w:rPr>
          <w:rStyle w:val="s0"/>
        </w:rPr>
        <w:t xml:space="preserve">тил силу в соответствии с </w:t>
      </w:r>
      <w:hyperlink r:id="rId26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14 октября 2014 года № 1702-VII</w:t>
      </w:r>
    </w:p>
    <w:p w:rsidR="00000000" w:rsidRDefault="00D22E5A">
      <w:pPr>
        <w:ind w:firstLine="400"/>
        <w:jc w:val="both"/>
      </w:pPr>
      <w:r>
        <w:rPr>
          <w:rStyle w:val="s0"/>
        </w:rPr>
        <w:t> </w:t>
      </w:r>
    </w:p>
    <w:p w:rsidR="00000000" w:rsidRDefault="00D22E5A">
      <w:pPr>
        <w:ind w:firstLine="400"/>
        <w:jc w:val="both"/>
      </w:pPr>
      <w:r>
        <w:rPr>
          <w:rStyle w:val="s0"/>
        </w:rPr>
        <w:t> </w:t>
      </w:r>
    </w:p>
    <w:p w:rsidR="00000000" w:rsidRDefault="00D22E5A">
      <w:pPr>
        <w:ind w:firstLine="400"/>
        <w:jc w:val="both"/>
      </w:pPr>
      <w:r>
        <w:rPr>
          <w:rStyle w:val="s0"/>
        </w:rPr>
        <w:t> </w:t>
      </w:r>
    </w:p>
    <w:p w:rsidR="00000000" w:rsidRDefault="00D22E5A">
      <w:pPr>
        <w:ind w:firstLine="400"/>
        <w:jc w:val="both"/>
      </w:pPr>
      <w:r>
        <w:rPr>
          <w:rStyle w:val="s0"/>
        </w:rPr>
        <w:t> </w:t>
      </w:r>
    </w:p>
    <w:p w:rsidR="00000000" w:rsidRDefault="00D22E5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2E5A" w:rsidRDefault="00D22E5A" w:rsidP="00D22E5A">
      <w:r>
        <w:separator/>
      </w:r>
    </w:p>
  </w:endnote>
  <w:endnote w:type="continuationSeparator" w:id="0">
    <w:p w:rsidR="00D22E5A" w:rsidRDefault="00D22E5A" w:rsidP="00D22E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E5A" w:rsidRDefault="00D22E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E5A" w:rsidRDefault="00D22E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E5A" w:rsidRDefault="00D22E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2E5A" w:rsidRDefault="00D22E5A" w:rsidP="00D22E5A">
      <w:r>
        <w:separator/>
      </w:r>
    </w:p>
  </w:footnote>
  <w:footnote w:type="continuationSeparator" w:id="0">
    <w:p w:rsidR="00D22E5A" w:rsidRDefault="00D22E5A" w:rsidP="00D22E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E5A" w:rsidRDefault="00D22E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E5A" w:rsidRDefault="00D22E5A" w:rsidP="00D22E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2E5A" w:rsidRPr="00D22E5A" w:rsidRDefault="00D22E5A" w:rsidP="00D22E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28.11.2002 № 249-IV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E5A" w:rsidRDefault="00D22E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2E5A"/>
    <w:rsid w:val="00D22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2E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2E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2E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2E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2E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2E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2E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2E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99071" TargetMode="External"/><Relationship Id="rId18" Type="http://schemas.openxmlformats.org/officeDocument/2006/relationships/hyperlink" Target="http://online.zakon.kz/Document/?doc_id=31300524" TargetMode="External"/><Relationship Id="rId26" Type="http://schemas.openxmlformats.org/officeDocument/2006/relationships/hyperlink" Target="http://online.zakon.kz/Document/?doc_id=3162459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04473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755609" TargetMode="External"/><Relationship Id="rId12" Type="http://schemas.openxmlformats.org/officeDocument/2006/relationships/hyperlink" Target="http://online.zakon.kz/Document/?doc_id=31098788" TargetMode="External"/><Relationship Id="rId17" Type="http://schemas.openxmlformats.org/officeDocument/2006/relationships/hyperlink" Target="http://online.zakon.kz/Document/?doc_id=31300171" TargetMode="External"/><Relationship Id="rId25" Type="http://schemas.openxmlformats.org/officeDocument/2006/relationships/hyperlink" Target="http://online.zakon.kz/Document/?doc_id=31619635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00139" TargetMode="External"/><Relationship Id="rId20" Type="http://schemas.openxmlformats.org/officeDocument/2006/relationships/hyperlink" Target="http://online.zakon.kz/Document/?doc_id=31404470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44705" TargetMode="External"/><Relationship Id="rId24" Type="http://schemas.openxmlformats.org/officeDocument/2006/relationships/hyperlink" Target="http://online.zakon.kz/Document/?doc_id=31619633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97178" TargetMode="External"/><Relationship Id="rId23" Type="http://schemas.openxmlformats.org/officeDocument/2006/relationships/hyperlink" Target="http://online.zakon.kz/Document/?doc_id=31429958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1044699" TargetMode="External"/><Relationship Id="rId19" Type="http://schemas.openxmlformats.org/officeDocument/2006/relationships/hyperlink" Target="http://online.zakon.kz/Document/?doc_id=31316496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82533" TargetMode="External"/><Relationship Id="rId14" Type="http://schemas.openxmlformats.org/officeDocument/2006/relationships/hyperlink" Target="http://online.zakon.kz/Document/?doc_id=31197119" TargetMode="External"/><Relationship Id="rId22" Type="http://schemas.openxmlformats.org/officeDocument/2006/relationships/hyperlink" Target="http://online.zakon.kz/Document/?doc_id=31429048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09825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229</Words>
  <Characters>2748</Characters>
  <Application>Microsoft Office Word</Application>
  <DocSecurity>0</DocSecurity>
  <Lines>22</Lines>
  <Paragraphs>5</Paragraphs>
  <ScaleCrop>false</ScaleCrop>
  <Company/>
  <LinksUpToDate>false</LinksUpToDate>
  <CharactersWithSpaces>2972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28.11.2002 № 249-IV (©Paragraph 2023)</dc:title>
  <dc:subject/>
  <dc:creator>Сергей М</dc:creator>
  <cp:keywords/>
  <dc:description/>
  <cp:lastModifiedBy>Сергей М</cp:lastModifiedBy>
  <cp:revision>2</cp:revision>
  <dcterms:created xsi:type="dcterms:W3CDTF">2023-11-27T13:34:00Z</dcterms:created>
  <dcterms:modified xsi:type="dcterms:W3CDTF">2023-11-27T13:34:00Z</dcterms:modified>
</cp:coreProperties>
</file>