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DC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марта 1998 года № 147/98-ВР «О передаче объектов права государственной и коммунальной собственности» (с изменениями и дополнениями по состоянию на 29.07.2022 г.)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rPr>
          <w:rStyle w:val="s0"/>
        </w:rPr>
        <w:t>Опубликован: «Ведомости Верховной Рады Украины» 04.09.1998 г. №34, ст. 228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rPr>
          <w:rStyle w:val="s0"/>
        </w:rPr>
        <w:t>Включен в Единый государственный реестр №№ 5001 - 5100/1998, № 5088/1998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rPr>
          <w:rStyle w:val="s0"/>
        </w:rPr>
        <w:t>Внесены изменения: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hyperlink r:id="rId7" w:anchor="sub_id=10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</w:t>
      </w:r>
      <w:r>
        <w:rPr>
          <w:rStyle w:val="s0"/>
        </w:rPr>
        <w:t xml:space="preserve">2.12 г. № 4445-VI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4712-VI (вст</w:t>
      </w:r>
      <w:r>
        <w:rPr>
          <w:rStyle w:val="s0"/>
        </w:rPr>
        <w:t xml:space="preserve">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5245-VI (вступил в</w:t>
      </w:r>
      <w:r>
        <w:rPr>
          <w:rStyle w:val="s0"/>
        </w:rPr>
        <w:t xml:space="preserve"> силу с 1 января 2013 года);</w:t>
      </w:r>
    </w:p>
    <w:p w:rsidR="00000000" w:rsidRDefault="00463DC5">
      <w:pPr>
        <w:pStyle w:val="pj"/>
      </w:pPr>
      <w:hyperlink r:id="rId1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5404-VI (вступил в силу с 1 июля 2013 года);</w:t>
      </w:r>
    </w:p>
    <w:p w:rsidR="00000000" w:rsidRDefault="00463DC5">
      <w:pPr>
        <w:pStyle w:val="pj"/>
      </w:pPr>
      <w:hyperlink r:id="rId15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463DC5">
      <w:pPr>
        <w:pStyle w:val="pj"/>
      </w:pPr>
      <w:hyperlink r:id="rId16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1607-VII (вступает в силу со дня, следующего за днем его опубликования);</w:t>
      </w:r>
    </w:p>
    <w:p w:rsidR="00000000" w:rsidRDefault="00463DC5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03.09.15 г. № 665-VIII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05.04.17 г. № 1999-VIII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2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3DC5">
      <w:pPr>
        <w:pStyle w:val="pj"/>
      </w:pPr>
      <w:hyperlink r:id="rId25" w:anchor="sub_id=4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2230-IX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3DC5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29.07.22 г. № 2493-IX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t> 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t> </w:t>
      </w:r>
    </w:p>
    <w:p w:rsidR="00000000" w:rsidRDefault="00463DC5">
      <w:pPr>
        <w:pStyle w:val="pj"/>
      </w:pPr>
      <w:r>
        <w:rPr>
          <w:rStyle w:val="s0"/>
        </w:rPr>
        <w:t> </w:t>
      </w:r>
    </w:p>
    <w:p w:rsidR="00000000" w:rsidRDefault="00463DC5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DC5" w:rsidRDefault="00463DC5" w:rsidP="00463DC5">
      <w:r>
        <w:separator/>
      </w:r>
    </w:p>
  </w:endnote>
  <w:endnote w:type="continuationSeparator" w:id="0">
    <w:p w:rsidR="00463DC5" w:rsidRDefault="00463DC5" w:rsidP="00463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DC5" w:rsidRDefault="00463DC5" w:rsidP="00463DC5">
      <w:r>
        <w:separator/>
      </w:r>
    </w:p>
  </w:footnote>
  <w:footnote w:type="continuationSeparator" w:id="0">
    <w:p w:rsidR="00463DC5" w:rsidRDefault="00463DC5" w:rsidP="00463D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 w:rsidP="00463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DC5" w:rsidRPr="00463DC5" w:rsidRDefault="00463DC5" w:rsidP="00463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марта 1998 года № 147/98-ВР «О передаче объектов права государственной и коммунальной собственности» (с изменениями и дополнениями по состоянию на 29.07.2022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C5" w:rsidRDefault="00463D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DC5"/>
    <w:rsid w:val="0046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D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D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72855" TargetMode="External"/><Relationship Id="rId18" Type="http://schemas.openxmlformats.org/officeDocument/2006/relationships/hyperlink" Target="http://online.zakon.kz/Document/?doc_id=31588984" TargetMode="External"/><Relationship Id="rId26" Type="http://schemas.openxmlformats.org/officeDocument/2006/relationships/hyperlink" Target="http://online.zakon.kz/Document/?doc_id=34594949" TargetMode="External"/><Relationship Id="rId21" Type="http://schemas.openxmlformats.org/officeDocument/2006/relationships/hyperlink" Target="http://online.zakon.kz/Document/?doc_id=3198943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982516" TargetMode="External"/><Relationship Id="rId12" Type="http://schemas.openxmlformats.org/officeDocument/2006/relationships/hyperlink" Target="http://online.zakon.kz/Document/?doc_id=31207448" TargetMode="External"/><Relationship Id="rId17" Type="http://schemas.openxmlformats.org/officeDocument/2006/relationships/hyperlink" Target="http://online.zakon.kz/Document/?doc_id=31300171" TargetMode="External"/><Relationship Id="rId25" Type="http://schemas.openxmlformats.org/officeDocument/2006/relationships/hyperlink" Target="http://online.zakon.kz/Document/?doc_id=3666096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0139" TargetMode="External"/><Relationship Id="rId20" Type="http://schemas.openxmlformats.org/officeDocument/2006/relationships/hyperlink" Target="http://online.zakon.kz/Document/?doc_id=39588160" TargetMode="External"/><Relationship Id="rId29" Type="http://schemas.openxmlformats.org/officeDocument/2006/relationships/hyperlink" Target="http://online.zakon.kz/Document/?doc_id=367652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7446" TargetMode="External"/><Relationship Id="rId24" Type="http://schemas.openxmlformats.org/officeDocument/2006/relationships/hyperlink" Target="http://online.zakon.kz/Document/?doc_id=3332741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5752" TargetMode="External"/><Relationship Id="rId23" Type="http://schemas.openxmlformats.org/officeDocument/2006/relationships/hyperlink" Target="http://online.zakon.kz/Document/?doc_id=33327410" TargetMode="External"/><Relationship Id="rId28" Type="http://schemas.openxmlformats.org/officeDocument/2006/relationships/hyperlink" Target="http://online.zakon.kz/Document/?doc_id=34563551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145841" TargetMode="External"/><Relationship Id="rId19" Type="http://schemas.openxmlformats.org/officeDocument/2006/relationships/hyperlink" Target="http://online.zakon.kz/Document/?doc_id=3563833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2083" TargetMode="External"/><Relationship Id="rId14" Type="http://schemas.openxmlformats.org/officeDocument/2006/relationships/hyperlink" Target="http://online.zakon.kz/Document/?doc_id=31285696" TargetMode="External"/><Relationship Id="rId22" Type="http://schemas.openxmlformats.org/officeDocument/2006/relationships/hyperlink" Target="http://online.zakon.kz/Document/?doc_id=34597238" TargetMode="External"/><Relationship Id="rId27" Type="http://schemas.openxmlformats.org/officeDocument/2006/relationships/hyperlink" Target="http://online.zakon.kz/Document/?doc_id=35099842" TargetMode="External"/><Relationship Id="rId30" Type="http://schemas.openxmlformats.org/officeDocument/2006/relationships/hyperlink" Target="http://online.zakon.kz/Document/?doc_id=36765231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98253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3124</Characters>
  <Application>Microsoft Office Word</Application>
  <DocSecurity>0</DocSecurity>
  <Lines>26</Lines>
  <Paragraphs>6</Paragraphs>
  <ScaleCrop>false</ScaleCrop>
  <Company/>
  <LinksUpToDate>false</LinksUpToDate>
  <CharactersWithSpaces>3389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марта 1998 года № 147/98-ВР «О передаче объектов права государственной и коммунальной собственности» (с изменениями и дополнениями по состоянию на 29.07.2022 г.) (©Paragraph 2023)</dc:title>
  <dc:subject/>
  <dc:creator>Сергей М</dc:creator>
  <cp:keywords/>
  <dc:description/>
  <cp:lastModifiedBy>Сергей М</cp:lastModifiedBy>
  <cp:revision>2</cp:revision>
  <dcterms:created xsi:type="dcterms:W3CDTF">2023-10-16T22:20:00Z</dcterms:created>
  <dcterms:modified xsi:type="dcterms:W3CDTF">2023-10-16T22:20:00Z</dcterms:modified>
</cp:coreProperties>
</file>