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D0CE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сельского хозяйства Республики Казахстан от 26 апреля 2010 года № 290 «Об утверждении Правил интродукции животных, проведения работ по зарыблению водоемов, акклиматизации новых видов рыб, рыбохозяйственной мелиорации водных объектов» (утрат</w:t>
      </w:r>
      <w:r>
        <w:rPr>
          <w:rStyle w:val="s0"/>
          <w:b/>
          <w:bCs/>
        </w:rPr>
        <w:t>ил силу)</w:t>
      </w:r>
    </w:p>
    <w:p w:rsidR="00000000" w:rsidRDefault="001D0CE2">
      <w:pPr>
        <w:ind w:firstLine="400"/>
        <w:jc w:val="both"/>
      </w:pPr>
      <w:r>
        <w:rPr>
          <w:rStyle w:val="s0"/>
        </w:rPr>
        <w:t> </w:t>
      </w:r>
    </w:p>
    <w:p w:rsidR="00000000" w:rsidRDefault="001D0CE2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24 мая 2010 года под № 6244</w:t>
      </w:r>
    </w:p>
    <w:p w:rsidR="00000000" w:rsidRDefault="001D0CE2">
      <w:pPr>
        <w:ind w:firstLine="400"/>
        <w:jc w:val="both"/>
      </w:pPr>
      <w:r>
        <w:rPr>
          <w:rStyle w:val="s0"/>
        </w:rPr>
        <w:t> </w:t>
      </w:r>
    </w:p>
    <w:p w:rsidR="00000000" w:rsidRDefault="001D0CE2">
      <w:pPr>
        <w:ind w:firstLine="400"/>
        <w:jc w:val="both"/>
      </w:pPr>
      <w:r>
        <w:rPr>
          <w:rStyle w:val="s0"/>
        </w:rPr>
        <w:t>Опубликован: Собрание актов центральных исполнительных и иных центральных государственных органов Республики Казахстан от 25 ноября 2010 г. № 15; «Казахстанская правда» от 13 января 2011 г. № 9-10 (26430-26431)</w:t>
      </w:r>
    </w:p>
    <w:p w:rsidR="00000000" w:rsidRDefault="001D0CE2">
      <w:pPr>
        <w:ind w:firstLine="400"/>
        <w:jc w:val="both"/>
      </w:pPr>
      <w:r>
        <w:t> </w:t>
      </w:r>
    </w:p>
    <w:p w:rsidR="00000000" w:rsidRDefault="001D0CE2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сельского хозяйства РК от 31 августа 2012 года № 11-2/442 </w:t>
      </w:r>
    </w:p>
    <w:p w:rsidR="00000000" w:rsidRDefault="001D0CE2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0CE2" w:rsidRDefault="001D0CE2" w:rsidP="001D0CE2">
      <w:r>
        <w:separator/>
      </w:r>
    </w:p>
  </w:endnote>
  <w:endnote w:type="continuationSeparator" w:id="0">
    <w:p w:rsidR="001D0CE2" w:rsidRDefault="001D0CE2" w:rsidP="001D0C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0CE2" w:rsidRDefault="001D0CE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0CE2" w:rsidRDefault="001D0CE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0CE2" w:rsidRDefault="001D0CE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0CE2" w:rsidRDefault="001D0CE2" w:rsidP="001D0CE2">
      <w:r>
        <w:separator/>
      </w:r>
    </w:p>
  </w:footnote>
  <w:footnote w:type="continuationSeparator" w:id="0">
    <w:p w:rsidR="001D0CE2" w:rsidRDefault="001D0CE2" w:rsidP="001D0CE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0CE2" w:rsidRDefault="001D0CE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0CE2" w:rsidRDefault="001D0CE2" w:rsidP="001D0CE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D0CE2" w:rsidRPr="001D0CE2" w:rsidRDefault="001D0CE2" w:rsidP="001D0CE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ОБ УТВЕРЖДЕНИИ ПРАВИЛ ИНТРОДУКЦИИ ЖИВОТНЫХ, ПРОВЕДЕНИЯ РАБОТ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0CE2" w:rsidRDefault="001D0CE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D0CE2"/>
    <w:rsid w:val="001D0C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D0CE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D0CE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D0CE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D0CE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D0CE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D0CE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D0CE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D0CE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27370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96</Words>
  <Characters>690</Characters>
  <Application>Microsoft Office Word</Application>
  <DocSecurity>0</DocSecurity>
  <Lines>5</Lines>
  <Paragraphs>1</Paragraphs>
  <ScaleCrop>false</ScaleCrop>
  <Company>SPecialiST RePack</Company>
  <LinksUpToDate>false</LinksUpToDate>
  <CharactersWithSpaces>785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ОБ УТВЕРЖДЕНИИ ПРАВИЛ ИНТРОДУКЦИИ ЖИВОТНЫХ, ПРОВЕДЕНИЯ РАБОТ 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2024-05-01T10:00:00Z</dcterms:created>
  <dcterms:modified xsi:type="dcterms:W3CDTF">2024-05-01T10:00:00Z</dcterms:modified>
</cp:coreProperties>
</file>