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704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Доңғалақты көлік құралдарына, доңғалақты көлік құралдарында орнатылуы және/немесе пайдаланылуы мүмкін жабдықтау</w:t>
      </w:r>
      <w:r>
        <w:br/>
      </w:r>
      <w:r>
        <w:rPr>
          <w:rStyle w:val="s1"/>
        </w:rPr>
        <w:t>заттары мен бөлшектерге арналған бірыңғай техникалық нұсқамаларды қабылдау туралы және осы</w:t>
      </w:r>
      <w:r>
        <w:br/>
      </w:r>
      <w:r>
        <w:rPr>
          <w:rStyle w:val="s1"/>
        </w:rPr>
        <w:t>нұсқамалардың негізінде берілетін ресми бекітулерді өзара мойындау шарттары туралы келісімді</w:t>
      </w:r>
      <w:r>
        <w:br/>
      </w:r>
      <w:r>
        <w:rPr>
          <w:rStyle w:val="s1"/>
        </w:rPr>
        <w:t>ратификациялау туралы</w:t>
      </w:r>
    </w:p>
    <w:p w:rsidR="00000000" w:rsidRDefault="0007704B">
      <w:pPr>
        <w:ind w:firstLine="400"/>
        <w:jc w:val="both"/>
      </w:pPr>
      <w:r>
        <w:rPr>
          <w:rStyle w:val="s0"/>
        </w:rPr>
        <w:t> </w:t>
      </w:r>
    </w:p>
    <w:p w:rsidR="00000000" w:rsidRDefault="0007704B">
      <w:pPr>
        <w:ind w:firstLine="400"/>
        <w:jc w:val="both"/>
      </w:pPr>
      <w:r>
        <w:rPr>
          <w:rStyle w:val="s0"/>
        </w:rPr>
        <w:t>1958 жылғы 20 наурызда Женевада жасалған Доңғалақты көлік құралдарына, доңғалақты көлік құралдарында орнатылуы және/немесе пайдаланылуы мүмкін жабдықтау заттары мен бөлшектерге арналған бірыңғай техникалық нұсқамаларды қабылдау туралы және осы нұсқамаларды</w:t>
      </w:r>
      <w:r>
        <w:rPr>
          <w:rStyle w:val="s0"/>
        </w:rPr>
        <w:t xml:space="preserve">н негізінде берілетін ресми бекітулерлі өзара мойындау шарттары туралы </w:t>
      </w:r>
      <w:hyperlink r:id="rId7" w:history="1">
        <w:r>
          <w:rPr>
            <w:rStyle w:val="a3"/>
          </w:rPr>
          <w:t>келісім</w:t>
        </w:r>
      </w:hyperlink>
      <w:r>
        <w:rPr>
          <w:rStyle w:val="s0"/>
        </w:rPr>
        <w:t xml:space="preserve"> ратификациялансын.</w:t>
      </w:r>
    </w:p>
    <w:p w:rsidR="00000000" w:rsidRDefault="0007704B">
      <w:pPr>
        <w:ind w:firstLine="400"/>
        <w:jc w:val="both"/>
      </w:pPr>
      <w:r>
        <w:rPr>
          <w:rStyle w:val="s0"/>
        </w:rPr>
        <w:t> </w:t>
      </w:r>
    </w:p>
    <w:p w:rsidR="00000000" w:rsidRDefault="0007704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7704B">
            <w:r>
              <w:rPr>
                <w:rStyle w:val="s0"/>
                <w:b/>
                <w:bCs/>
              </w:rPr>
              <w:t>Қазақстан</w:t>
            </w:r>
            <w:r>
              <w:rPr>
                <w:rStyle w:val="s0"/>
                <w:b/>
                <w:bCs/>
              </w:rPr>
              <w:t xml:space="preserve"> Республикасының</w:t>
            </w:r>
          </w:p>
          <w:p w:rsidR="00000000" w:rsidRDefault="0007704B">
            <w:pPr>
              <w:ind w:firstLine="612"/>
            </w:pPr>
            <w:r>
              <w:rPr>
                <w:rStyle w:val="s0"/>
                <w:b/>
                <w:bCs/>
              </w:rPr>
              <w:t>Президенті</w:t>
            </w:r>
          </w:p>
          <w:p w:rsidR="00000000" w:rsidRDefault="0007704B">
            <w:r>
              <w:rPr>
                <w:rStyle w:val="s0"/>
                <w:b/>
                <w:bCs/>
              </w:rPr>
              <w:t> </w:t>
            </w:r>
          </w:p>
        </w:tc>
        <w:tc>
          <w:tcPr>
            <w:tcW w:w="2500" w:type="pct"/>
            <w:tcMar>
              <w:top w:w="0" w:type="dxa"/>
              <w:left w:w="108" w:type="dxa"/>
              <w:bottom w:w="0" w:type="dxa"/>
              <w:right w:w="108" w:type="dxa"/>
            </w:tcMar>
            <w:hideMark/>
          </w:tcPr>
          <w:p w:rsidR="00000000" w:rsidRDefault="0007704B">
            <w:r>
              <w:rPr>
                <w:rStyle w:val="s0"/>
                <w:b/>
                <w:bCs/>
              </w:rPr>
              <w:t> </w:t>
            </w:r>
          </w:p>
        </w:tc>
      </w:tr>
      <w:tr w:rsidR="00000000">
        <w:tc>
          <w:tcPr>
            <w:tcW w:w="2500" w:type="pct"/>
            <w:tcMar>
              <w:top w:w="0" w:type="dxa"/>
              <w:left w:w="108" w:type="dxa"/>
              <w:bottom w:w="0" w:type="dxa"/>
              <w:right w:w="108" w:type="dxa"/>
            </w:tcMar>
            <w:hideMark/>
          </w:tcPr>
          <w:p w:rsidR="00000000" w:rsidRDefault="0007704B">
            <w:pPr>
              <w:ind w:firstLine="432"/>
            </w:pPr>
            <w:r>
              <w:rPr>
                <w:rStyle w:val="s0"/>
                <w:b/>
                <w:bCs/>
              </w:rPr>
              <w:t>Н. НАЗАРБАЕВ</w:t>
            </w:r>
          </w:p>
        </w:tc>
        <w:tc>
          <w:tcPr>
            <w:tcW w:w="2500" w:type="pct"/>
            <w:tcMar>
              <w:top w:w="0" w:type="dxa"/>
              <w:left w:w="108" w:type="dxa"/>
              <w:bottom w:w="0" w:type="dxa"/>
              <w:right w:w="108" w:type="dxa"/>
            </w:tcMar>
            <w:hideMark/>
          </w:tcPr>
          <w:p w:rsidR="00000000" w:rsidRDefault="0007704B">
            <w:r>
              <w:rPr>
                <w:rStyle w:val="s0"/>
                <w:b/>
                <w:bCs/>
              </w:rPr>
              <w:t> </w:t>
            </w:r>
          </w:p>
        </w:tc>
      </w:tr>
    </w:tbl>
    <w:p w:rsidR="00000000" w:rsidRDefault="0007704B">
      <w:pPr>
        <w:ind w:firstLine="400"/>
        <w:jc w:val="both"/>
      </w:pPr>
      <w:r>
        <w:rPr>
          <w:rStyle w:val="s0"/>
        </w:rPr>
        <w:t> </w:t>
      </w:r>
    </w:p>
    <w:p w:rsidR="00000000" w:rsidRDefault="0007704B">
      <w:pPr>
        <w:ind w:firstLine="400"/>
        <w:jc w:val="both"/>
      </w:pPr>
      <w:r>
        <w:rPr>
          <w:rStyle w:val="s0"/>
        </w:rPr>
        <w:t> </w:t>
      </w:r>
    </w:p>
    <w:p w:rsidR="00000000" w:rsidRDefault="0007704B">
      <w:r>
        <w:rPr>
          <w:rStyle w:val="s0"/>
        </w:rPr>
        <w:t>Астана, Ақорда, 2010 жылғы маусымның 30-ы</w:t>
      </w:r>
    </w:p>
    <w:p w:rsidR="00000000" w:rsidRDefault="0007704B">
      <w:pPr>
        <w:ind w:firstLine="1260"/>
      </w:pPr>
      <w:r>
        <w:rPr>
          <w:rStyle w:val="s0"/>
        </w:rPr>
        <w:t>№ 301-IV ҚРЗ</w:t>
      </w:r>
    </w:p>
    <w:p w:rsidR="00000000" w:rsidRDefault="0007704B">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04B" w:rsidRDefault="0007704B" w:rsidP="0007704B">
      <w:r>
        <w:separator/>
      </w:r>
    </w:p>
  </w:endnote>
  <w:endnote w:type="continuationSeparator" w:id="0">
    <w:p w:rsidR="0007704B" w:rsidRDefault="0007704B" w:rsidP="00077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04B" w:rsidRDefault="0007704B" w:rsidP="0007704B">
      <w:r>
        <w:separator/>
      </w:r>
    </w:p>
  </w:footnote>
  <w:footnote w:type="continuationSeparator" w:id="0">
    <w:p w:rsidR="0007704B" w:rsidRDefault="0007704B" w:rsidP="00077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rsidP="0007704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704B" w:rsidRPr="0007704B" w:rsidRDefault="0007704B" w:rsidP="0007704B">
    <w:pPr>
      <w:pStyle w:val="a5"/>
      <w:spacing w:after="100"/>
      <w:jc w:val="right"/>
      <w:rPr>
        <w:rFonts w:ascii="Arial" w:hAnsi="Arial" w:cs="Arial"/>
        <w:color w:val="808080"/>
        <w:sz w:val="20"/>
      </w:rPr>
    </w:pPr>
    <w:r>
      <w:rPr>
        <w:rFonts w:ascii="Arial" w:hAnsi="Arial" w:cs="Arial"/>
        <w:color w:val="808080"/>
        <w:sz w:val="20"/>
      </w:rPr>
      <w:t>Документ: «Доңғалақты көлік құралдарына, доңғалақты көлік құралдарында орнатылуы және/немесе пайдаланылуы мүмкін жабдықтау заттары мен бөлшектерге арналған бірыңғай техникалық нұсқамаларды қабылдау туралы және осы нұсқамалардың негізінде берілетін ресми бекітулерді өзара мойындау шарттары туралы келісімді ратификациялау туралы» Қазақстан Республикасының 2010 жылғы 30 маусымдағы № 301-IV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4B" w:rsidRDefault="0007704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704B"/>
    <w:rsid w:val="000770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704B"/>
    <w:pPr>
      <w:tabs>
        <w:tab w:val="center" w:pos="4677"/>
        <w:tab w:val="right" w:pos="9355"/>
      </w:tabs>
    </w:pPr>
  </w:style>
  <w:style w:type="character" w:customStyle="1" w:styleId="a6">
    <w:name w:val="Верхний колонтитул Знак"/>
    <w:basedOn w:val="a0"/>
    <w:link w:val="a5"/>
    <w:uiPriority w:val="99"/>
    <w:rsid w:val="0007704B"/>
    <w:rPr>
      <w:rFonts w:eastAsiaTheme="minorEastAsia"/>
      <w:color w:val="000000"/>
      <w:sz w:val="24"/>
      <w:szCs w:val="24"/>
    </w:rPr>
  </w:style>
  <w:style w:type="paragraph" w:styleId="a7">
    <w:name w:val="footer"/>
    <w:basedOn w:val="a"/>
    <w:link w:val="a8"/>
    <w:uiPriority w:val="99"/>
    <w:unhideWhenUsed/>
    <w:rsid w:val="0007704B"/>
    <w:pPr>
      <w:tabs>
        <w:tab w:val="center" w:pos="4677"/>
        <w:tab w:val="right" w:pos="9355"/>
      </w:tabs>
    </w:pPr>
  </w:style>
  <w:style w:type="character" w:customStyle="1" w:styleId="a8">
    <w:name w:val="Нижний колонтитул Знак"/>
    <w:basedOn w:val="a0"/>
    <w:link w:val="a7"/>
    <w:uiPriority w:val="99"/>
    <w:rsid w:val="000770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704B"/>
    <w:pPr>
      <w:tabs>
        <w:tab w:val="center" w:pos="4677"/>
        <w:tab w:val="right" w:pos="9355"/>
      </w:tabs>
    </w:pPr>
  </w:style>
  <w:style w:type="character" w:customStyle="1" w:styleId="a6">
    <w:name w:val="Верхний колонтитул Знак"/>
    <w:basedOn w:val="a0"/>
    <w:link w:val="a5"/>
    <w:uiPriority w:val="99"/>
    <w:rsid w:val="0007704B"/>
    <w:rPr>
      <w:rFonts w:eastAsiaTheme="minorEastAsia"/>
      <w:color w:val="000000"/>
      <w:sz w:val="24"/>
      <w:szCs w:val="24"/>
    </w:rPr>
  </w:style>
  <w:style w:type="paragraph" w:styleId="a7">
    <w:name w:val="footer"/>
    <w:basedOn w:val="a"/>
    <w:link w:val="a8"/>
    <w:uiPriority w:val="99"/>
    <w:unhideWhenUsed/>
    <w:rsid w:val="0007704B"/>
    <w:pPr>
      <w:tabs>
        <w:tab w:val="center" w:pos="4677"/>
        <w:tab w:val="right" w:pos="9355"/>
      </w:tabs>
    </w:pPr>
  </w:style>
  <w:style w:type="character" w:customStyle="1" w:styleId="a8">
    <w:name w:val="Нижний колонтитул Знак"/>
    <w:basedOn w:val="a0"/>
    <w:link w:val="a7"/>
    <w:uiPriority w:val="99"/>
    <w:rsid w:val="000770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62301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806</Characters>
  <Application>Microsoft Office Word</Application>
  <DocSecurity>0</DocSecurity>
  <Lines>6</Lines>
  <Paragraphs>1</Paragraphs>
  <ScaleCrop>false</ScaleCrop>
  <Company>SPecialiST RePack</Company>
  <LinksUpToDate>false</LinksUpToDate>
  <CharactersWithSpaces>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«Доңғалақты көлік құралдарына, доңғалақты көлік құралдарында орнатылуы және/немесе пайдаланылуы мүмкін жабдықтау заттары мен бөлшектерге арналған бірыңғай техникалық нұсқамаларды қабылдау туралы және осы нұсқамалардың негізінде берілетін ресми бекітулерді өзара мойындау шарттары туралы келісімді ратификациялау туралы» Қазақстан Республикасының 2010 жылғы 30 маусымдағы № 301-IV Заңы (©Paragraph 2024)</dc:title>
  <dc:subject/>
  <dc:creator>Сергей Мельников</dc:creator>
  <cp:keywords/>
  <dc:description/>
  <cp:lastModifiedBy>Сергей Мельников</cp:lastModifiedBy>
  <cp:revision>2</cp:revision>
  <dcterms:created xsi:type="dcterms:W3CDTF">2024-03-19T13:01:00Z</dcterms:created>
  <dcterms:modified xsi:type="dcterms:W3CDTF">2024-03-19T13:01:00Z</dcterms:modified>
</cp:coreProperties>
</file>