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C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июля 2010 года № 153-ФЗ «О внесении изменений в отдельные законодательные акты Российской Федерации в связи с принятием Федерального закона «О микрофинансовой деятельности и микрофинансовых организациях» (с измен</w:t>
      </w:r>
      <w:r>
        <w:rPr>
          <w:rStyle w:val="s0"/>
          <w:b/>
          <w:bCs/>
        </w:rPr>
        <w:t>ениями от 23.07.2013 г.)</w:t>
      </w:r>
    </w:p>
    <w:p w:rsidR="00000000" w:rsidRDefault="00EA3CE6">
      <w:pPr>
        <w:ind w:firstLine="400"/>
        <w:jc w:val="both"/>
      </w:pPr>
      <w:r>
        <w:rPr>
          <w:rStyle w:val="s0"/>
        </w:rPr>
        <w:t> </w:t>
      </w:r>
    </w:p>
    <w:p w:rsidR="00000000" w:rsidRDefault="00EA3CE6">
      <w:pPr>
        <w:ind w:firstLine="400"/>
        <w:jc w:val="both"/>
      </w:pPr>
      <w:r>
        <w:rPr>
          <w:rStyle w:val="s0"/>
        </w:rPr>
        <w:t>Опубликован: «Российская газета» от 7 июля 2010 г. № 147</w:t>
      </w:r>
    </w:p>
    <w:p w:rsidR="00000000" w:rsidRDefault="00EA3CE6">
      <w:pPr>
        <w:ind w:firstLine="400"/>
        <w:jc w:val="both"/>
      </w:pPr>
      <w:r>
        <w:rPr>
          <w:rStyle w:val="s0"/>
        </w:rPr>
        <w:t> </w:t>
      </w:r>
    </w:p>
    <w:p w:rsidR="00000000" w:rsidRDefault="00EA3CE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A3CE6">
      <w:pPr>
        <w:ind w:firstLine="400"/>
        <w:jc w:val="both"/>
      </w:pPr>
      <w:r>
        <w:rPr>
          <w:rStyle w:val="s0"/>
        </w:rPr>
        <w:t> </w:t>
      </w:r>
    </w:p>
    <w:p w:rsidR="00000000" w:rsidRDefault="00EA3CE6">
      <w:pPr>
        <w:ind w:firstLine="400"/>
        <w:jc w:val="both"/>
      </w:pPr>
      <w:hyperlink r:id="rId7" w:anchor="sub_id=50200" w:history="1">
        <w:r>
          <w:rPr>
            <w:rStyle w:val="a3"/>
          </w:rPr>
          <w:t>Федеральным законом</w:t>
        </w:r>
      </w:hyperlink>
      <w:r>
        <w:t xml:space="preserve"> РФ от 23.07.13 г. № 249-ФЗ (вступил в силу </w:t>
      </w:r>
      <w:r>
        <w:rPr>
          <w:rStyle w:val="s0"/>
        </w:rPr>
        <w:t>с 1 сентября 2013 года</w:t>
      </w:r>
      <w:r>
        <w:t>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CE6" w:rsidRDefault="00EA3CE6" w:rsidP="00EA3CE6">
      <w:r>
        <w:separator/>
      </w:r>
    </w:p>
  </w:endnote>
  <w:endnote w:type="continuationSeparator" w:id="0">
    <w:p w:rsidR="00EA3CE6" w:rsidRDefault="00EA3CE6" w:rsidP="00EA3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E6" w:rsidRDefault="00EA3C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E6" w:rsidRDefault="00EA3C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E6" w:rsidRDefault="00EA3C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CE6" w:rsidRDefault="00EA3CE6" w:rsidP="00EA3CE6">
      <w:r>
        <w:separator/>
      </w:r>
    </w:p>
  </w:footnote>
  <w:footnote w:type="continuationSeparator" w:id="0">
    <w:p w:rsidR="00EA3CE6" w:rsidRDefault="00EA3CE6" w:rsidP="00EA3C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E6" w:rsidRDefault="00EA3C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E6" w:rsidRDefault="00EA3CE6" w:rsidP="00EA3C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CE6" w:rsidRPr="00EA3CE6" w:rsidRDefault="00EA3CE6" w:rsidP="00EA3C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05.07.2010 № 153-ФЗ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E6" w:rsidRDefault="00EA3C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CE6"/>
    <w:rsid w:val="00EA3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C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C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C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C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C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C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C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C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30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469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05.07.2010 № 153-ФЗ (©Paragraph 2023)</dc:title>
  <dc:subject/>
  <dc:creator>Сергей М</dc:creator>
  <cp:keywords/>
  <dc:description/>
  <cp:lastModifiedBy>Сергей М</cp:lastModifiedBy>
  <cp:revision>2</cp:revision>
  <dcterms:created xsi:type="dcterms:W3CDTF">2023-11-18T11:28:00Z</dcterms:created>
  <dcterms:modified xsi:type="dcterms:W3CDTF">2023-11-18T11:28:00Z</dcterms:modified>
</cp:coreProperties>
</file>