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59E6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23 апреля 2010 года № 64 «О свободе выражения мнения» (с изменениями и дополнениями по состоянию на 28.12.2023 г.)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r>
        <w:rPr>
          <w:rStyle w:val="s0"/>
        </w:rPr>
        <w:t>Опубликован: Официальный монитор Республики Молдова от 09.07.2010 г. № 117-118/355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r>
        <w:rPr>
          <w:rStyle w:val="s0"/>
        </w:rPr>
        <w:t>Промульгирован: Указ Президента РМ от 02.07.2010 г. № 394-V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r>
        <w:rPr>
          <w:rStyle w:val="s0"/>
        </w:rPr>
        <w:t>Внесены изменения: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hyperlink r:id="rId7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12.07.12 г. № 192 (вступил в силу с 1 октября 2012 года);</w:t>
      </w:r>
    </w:p>
    <w:p w:rsidR="00000000" w:rsidRDefault="009859E6">
      <w:pPr>
        <w:pStyle w:val="pj"/>
      </w:pPr>
      <w:hyperlink r:id="rId8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14.05.15 г. № 95;</w:t>
      </w:r>
    </w:p>
    <w:p w:rsidR="00000000" w:rsidRDefault="009859E6">
      <w:pPr>
        <w:pStyle w:val="pj"/>
      </w:pPr>
      <w:hyperlink r:id="rId9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23.04.21 г. № </w:t>
      </w:r>
      <w:r>
        <w:rPr>
          <w:rStyle w:val="s0"/>
        </w:rPr>
        <w:t xml:space="preserve">78 (вступил в силу со дня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859E6">
      <w:pPr>
        <w:pStyle w:val="pj"/>
      </w:pPr>
      <w:hyperlink r:id="rId11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28.12.23 г. № 452 (вступил в силу со </w:t>
      </w:r>
      <w:r>
        <w:rPr>
          <w:rStyle w:val="s0"/>
        </w:rPr>
        <w:t xml:space="preserve">дня его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9859E6">
      <w:pPr>
        <w:pStyle w:val="pj"/>
      </w:pPr>
      <w:r>
        <w:t> 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r>
        <w:rPr>
          <w:rStyle w:val="s0"/>
        </w:rPr>
        <w:t> </w:t>
      </w:r>
    </w:p>
    <w:p w:rsidR="00000000" w:rsidRDefault="009859E6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E6" w:rsidRDefault="009859E6" w:rsidP="009859E6">
      <w:r>
        <w:separator/>
      </w:r>
    </w:p>
  </w:endnote>
  <w:endnote w:type="continuationSeparator" w:id="0">
    <w:p w:rsidR="009859E6" w:rsidRDefault="009859E6" w:rsidP="009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E6" w:rsidRDefault="009859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E6" w:rsidRDefault="009859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E6" w:rsidRDefault="009859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E6" w:rsidRDefault="009859E6" w:rsidP="009859E6">
      <w:r>
        <w:separator/>
      </w:r>
    </w:p>
  </w:footnote>
  <w:footnote w:type="continuationSeparator" w:id="0">
    <w:p w:rsidR="009859E6" w:rsidRDefault="009859E6" w:rsidP="00985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E6" w:rsidRDefault="009859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E6" w:rsidRDefault="009859E6" w:rsidP="009859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59E6" w:rsidRPr="009859E6" w:rsidRDefault="009859E6" w:rsidP="009859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23 апреля 2010 года № 64 «О свободе выражения мнения» (с изменениями и дополнениями по состоянию на 28.12.2023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E6" w:rsidRDefault="009859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59E6"/>
    <w:rsid w:val="009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59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59E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59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59E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59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59E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59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59E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30614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53429" TargetMode="External"/><Relationship Id="rId12" Type="http://schemas.openxmlformats.org/officeDocument/2006/relationships/hyperlink" Target="http://online.zakon.kz/Document/?doc_id=35765300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6134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613416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56715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23 апреля 2010 года № 64 «О свободе выражения мнения» (с изменениями и дополнениями по состоянию на 28.12.2023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2024-07-13T18:52:00Z</dcterms:created>
  <dcterms:modified xsi:type="dcterms:W3CDTF">2024-07-13T18:52:00Z</dcterms:modified>
</cp:coreProperties>
</file>